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77777777" w:rsidR="00123B64" w:rsidRPr="001C2668" w:rsidRDefault="00123B64" w:rsidP="00123B64">
      <w:pPr>
        <w:rPr>
          <w:rFonts w:ascii="Cambria" w:hAnsi="Cambria"/>
        </w:rPr>
      </w:pPr>
    </w:p>
    <w:p w14:paraId="45DABDDA" w14:textId="77777777" w:rsidR="00123B64" w:rsidRPr="001C2668" w:rsidRDefault="00123B64" w:rsidP="00FB5485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73B2268A" w14:textId="314A6A0E" w:rsidR="00123B64" w:rsidRPr="007B5AB5" w:rsidRDefault="007B5AB5" w:rsidP="00FB5485">
      <w:pPr>
        <w:jc w:val="center"/>
        <w:rPr>
          <w:rFonts w:ascii="Cambria" w:hAnsi="Cambria"/>
          <w:i/>
          <w:iCs/>
        </w:rPr>
      </w:pPr>
      <w:r w:rsidRPr="007B5AB5">
        <w:rPr>
          <w:rFonts w:ascii="Cambria" w:hAnsi="Cambria"/>
          <w:i/>
          <w:iCs/>
        </w:rPr>
        <w:t>Istoria teatrului (2)</w:t>
      </w:r>
    </w:p>
    <w:p w14:paraId="147D6DE1" w14:textId="2B008C93" w:rsidR="00123B64" w:rsidRPr="00CE6CB6" w:rsidRDefault="00123B64" w:rsidP="00FB5485">
      <w:pPr>
        <w:jc w:val="center"/>
        <w:rPr>
          <w:rFonts w:ascii="Cambria" w:hAnsi="Cambria"/>
          <w:lang w:val="it-IT"/>
        </w:rPr>
      </w:pPr>
      <w:r w:rsidRPr="001C2668">
        <w:rPr>
          <w:rFonts w:ascii="Cambria" w:hAnsi="Cambria"/>
        </w:rPr>
        <w:t>Anul universitar</w:t>
      </w:r>
      <w:r w:rsidR="00632190" w:rsidRPr="001C2668">
        <w:rPr>
          <w:rFonts w:ascii="Cambria" w:hAnsi="Cambria"/>
        </w:rPr>
        <w:t xml:space="preserve"> </w:t>
      </w:r>
      <w:r w:rsidR="00442A4C" w:rsidRPr="00442A4C">
        <w:rPr>
          <w:rFonts w:ascii="Cambria" w:hAnsi="Cambria"/>
        </w:rPr>
        <w:t>2</w:t>
      </w:r>
      <w:r w:rsidR="00442A4C" w:rsidRPr="00CE6CB6">
        <w:rPr>
          <w:rFonts w:ascii="Cambria" w:hAnsi="Cambria"/>
          <w:lang w:val="it-IT"/>
        </w:rPr>
        <w:t>025/2026</w:t>
      </w:r>
    </w:p>
    <w:p w14:paraId="28DAEF12" w14:textId="77777777" w:rsidR="002315D2" w:rsidRPr="001C2668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1C2668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D51618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3E8A95B6" w:rsidR="00D51618" w:rsidRPr="00D51618" w:rsidRDefault="00442A4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="00D51618" w:rsidRPr="00D51618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329B46D6" w:rsidR="00D51618" w:rsidRPr="00D51618" w:rsidRDefault="00442A4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de Teatru și Film</w:t>
            </w:r>
          </w:p>
        </w:tc>
      </w:tr>
      <w:tr w:rsidR="00D51618" w:rsidRPr="00D51618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07695784" w:rsidR="00D51618" w:rsidRPr="00D51618" w:rsidRDefault="00442A4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Maghiar de Teatru</w:t>
            </w:r>
          </w:p>
        </w:tc>
      </w:tr>
      <w:tr w:rsidR="00D51618" w:rsidRPr="00D51618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0B8C3C7C" w:rsidR="00D51618" w:rsidRPr="00D51618" w:rsidRDefault="00442A4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artele spectacolului</w:t>
            </w:r>
          </w:p>
        </w:tc>
      </w:tr>
      <w:tr w:rsidR="00D51618" w:rsidRPr="00D51618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30C92F2F" w:rsidR="00D70267" w:rsidRPr="00D51618" w:rsidRDefault="00442A4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D51618" w:rsidRPr="00D51618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4BDF4B95" w:rsidR="00D51618" w:rsidRPr="00D51618" w:rsidRDefault="007B5AB5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Actorie, </w:t>
            </w:r>
            <w:r w:rsidR="00442A4C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Teatrologie</w:t>
            </w:r>
          </w:p>
        </w:tc>
      </w:tr>
      <w:tr w:rsidR="00D51618" w:rsidRPr="00D51618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2A28F081" w:rsidR="00D51618" w:rsidRPr="00D51618" w:rsidRDefault="007B5AB5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de zi</w:t>
            </w:r>
          </w:p>
        </w:tc>
      </w:tr>
    </w:tbl>
    <w:p w14:paraId="04115883" w14:textId="77777777" w:rsidR="00FC204E" w:rsidRPr="001C2668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C2668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4751408D" w:rsidR="008F5E28" w:rsidRPr="00972DAD" w:rsidRDefault="007B5AB5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Istoria teatrului (2)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12BC68AC" w:rsidR="008F5E28" w:rsidRPr="00972DAD" w:rsidRDefault="007B5AB5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VLM2701</w:t>
            </w:r>
          </w:p>
        </w:tc>
      </w:tr>
      <w:tr w:rsidR="008F5E28" w:rsidRPr="00972DAD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72DAD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74E0201C" w:rsidR="008F5E28" w:rsidRPr="00972DAD" w:rsidRDefault="009E4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Conf. univ. dr. </w:t>
            </w:r>
            <w:r w:rsidR="00442A4C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Bartha Katalin </w:t>
            </w:r>
            <w:r w:rsidR="00442A4C">
              <w:rPr>
                <w:rFonts w:ascii="Cambria" w:eastAsia="Times New Roman" w:hAnsi="Cambria" w:cs="Times New Roman"/>
                <w:sz w:val="20"/>
                <w:lang w:val="hu-HU" w:eastAsia="zh-CN"/>
              </w:rPr>
              <w:t>Á</w:t>
            </w:r>
            <w:proofErr w:type="spellStart"/>
            <w:r w:rsidR="00442A4C">
              <w:rPr>
                <w:rFonts w:ascii="Cambria" w:eastAsia="Times New Roman" w:hAnsi="Cambria" w:cs="Times New Roman"/>
                <w:sz w:val="20"/>
                <w:lang w:eastAsia="zh-CN"/>
              </w:rPr>
              <w:t>gnes</w:t>
            </w:r>
            <w:proofErr w:type="spellEnd"/>
          </w:p>
        </w:tc>
      </w:tr>
      <w:tr w:rsidR="008F5E28" w:rsidRPr="00972DAD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972DAD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0BF897F1" w:rsidR="008F5E28" w:rsidRPr="00972DAD" w:rsidRDefault="009E4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Conf. univ. dr. </w:t>
            </w:r>
            <w:r w:rsidR="00442A4C">
              <w:rPr>
                <w:rFonts w:ascii="Cambria" w:eastAsia="Times New Roman" w:hAnsi="Cambria" w:cs="Times New Roman"/>
                <w:sz w:val="20"/>
                <w:lang w:eastAsia="zh-CN"/>
              </w:rPr>
              <w:t>Bartha Katalin Ágnes</w:t>
            </w:r>
          </w:p>
        </w:tc>
      </w:tr>
      <w:tr w:rsidR="007566DE" w:rsidRPr="007B5AB5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7B5AB5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B5AB5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3FCCA1A7" w:rsidR="006016CF" w:rsidRPr="007B5AB5" w:rsidRDefault="007B5AB5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B5AB5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7B5AB5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B5AB5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28625963" w:rsidR="006016CF" w:rsidRPr="007B5AB5" w:rsidRDefault="007B5AB5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B5AB5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7B5AB5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B5AB5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2.6. Tipul </w:t>
            </w:r>
          </w:p>
          <w:p w14:paraId="41308BFC" w14:textId="77777777" w:rsidR="006016CF" w:rsidRPr="007B5AB5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B5AB5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2310CC47" w:rsidR="006016CF" w:rsidRPr="007B5AB5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B5AB5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7B5AB5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7B5AB5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3B19C79" w:rsidR="006016CF" w:rsidRPr="007B5AB5" w:rsidRDefault="007B5AB5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B5AB5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DF</w:t>
            </w:r>
          </w:p>
        </w:tc>
      </w:tr>
    </w:tbl>
    <w:p w14:paraId="6E504759" w14:textId="77777777" w:rsidR="00586682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</w:t>
      </w:r>
      <w:r w:rsidRPr="00972DAD">
        <w:rPr>
          <w:rFonts w:ascii="Cambria" w:eastAsia="Times New Roman" w:hAnsi="Cambria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14:paraId="4BEA5162" w14:textId="77777777" w:rsidTr="669558F0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972DAD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18089F22" w:rsidR="002D19B2" w:rsidRPr="00972DAD" w:rsidRDefault="007B5AB5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12B1D08A" w:rsidR="002D19B2" w:rsidRPr="00972DAD" w:rsidRDefault="4CC386AB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81A7B7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71B68F24" w:rsidR="002D19B2" w:rsidRPr="00972DAD" w:rsidRDefault="007B5AB5" w:rsidP="081A7B74">
            <w:pPr>
              <w:spacing w:after="0" w:line="240" w:lineRule="auto"/>
              <w:jc w:val="center"/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</w:tr>
      <w:tr w:rsidR="004E578B" w:rsidRPr="00972DAD" w14:paraId="4ED618CB" w14:textId="77777777" w:rsidTr="669558F0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972DAD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vAlign w:val="center"/>
          </w:tcPr>
          <w:p w14:paraId="158B1893" w14:textId="1881F435" w:rsidR="004E578B" w:rsidRPr="00972DAD" w:rsidRDefault="007B5AB5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56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972DAD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6CD8B209" w:rsidR="004E578B" w:rsidRPr="00972DAD" w:rsidRDefault="007B5AB5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28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453436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D1D0F06" w14:textId="4E9ABBFA" w:rsidR="004E578B" w:rsidRPr="00972DAD" w:rsidRDefault="007B5AB5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28</w:t>
            </w:r>
          </w:p>
        </w:tc>
      </w:tr>
      <w:tr w:rsidR="00117B5A" w:rsidRPr="00972DAD" w14:paraId="76F485A1" w14:textId="77777777" w:rsidTr="669558F0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972DAD" w14:paraId="099BC67F" w14:textId="77777777" w:rsidTr="669558F0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972DAD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supor</w:t>
            </w: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notiț</w:t>
            </w: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e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1F6F3D9F" w14:textId="4CEA47B8" w:rsidR="00117B5A" w:rsidRPr="00972DAD" w:rsidRDefault="003470A8" w:rsidP="3993D23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20</w:t>
            </w:r>
          </w:p>
        </w:tc>
      </w:tr>
      <w:tr w:rsidR="00117B5A" w:rsidRPr="00972DAD" w14:paraId="19B76104" w14:textId="77777777" w:rsidTr="669558F0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vAlign w:val="center"/>
          </w:tcPr>
          <w:p w14:paraId="7062CF4B" w14:textId="5D10AEB3" w:rsidR="00117B5A" w:rsidRPr="00972DAD" w:rsidRDefault="007B5AB5" w:rsidP="669558F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669558F0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</w:t>
            </w:r>
            <w:r w:rsidR="7C588871" w:rsidRPr="669558F0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</w:t>
            </w:r>
          </w:p>
        </w:tc>
      </w:tr>
      <w:tr w:rsidR="00117B5A" w:rsidRPr="00972DAD" w14:paraId="004325F9" w14:textId="77777777" w:rsidTr="669558F0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543E9A02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vAlign w:val="center"/>
          </w:tcPr>
          <w:p w14:paraId="5D07688F" w14:textId="4CB6A0AF" w:rsidR="00117B5A" w:rsidRPr="00972DAD" w:rsidRDefault="7A8DD559" w:rsidP="3993D23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3993D23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</w:t>
            </w:r>
            <w:r w:rsidR="0034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7</w:t>
            </w:r>
          </w:p>
        </w:tc>
      </w:tr>
      <w:tr w:rsidR="00117B5A" w:rsidRPr="00972DAD" w14:paraId="078D24F4" w14:textId="77777777" w:rsidTr="669558F0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4844841D" w14:textId="36C382BD" w:rsidR="00117B5A" w:rsidRPr="00972DAD" w:rsidRDefault="003470A8" w:rsidP="62131D4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7</w:t>
            </w:r>
          </w:p>
        </w:tc>
      </w:tr>
      <w:tr w:rsidR="00117B5A" w:rsidRPr="00972DAD" w14:paraId="246007A0" w14:textId="77777777" w:rsidTr="669558F0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684942FE" w:rsidR="00117B5A" w:rsidRPr="00972DAD" w:rsidRDefault="003470A8" w:rsidP="62131D4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</w:t>
            </w:r>
          </w:p>
        </w:tc>
      </w:tr>
      <w:tr w:rsidR="00117B5A" w:rsidRPr="00972DAD" w14:paraId="651F84AF" w14:textId="77777777" w:rsidTr="669558F0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074A9B90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>[comunicare bidirecțională cu titularul de disciplină / tutorele]</w:t>
            </w:r>
          </w:p>
        </w:tc>
        <w:tc>
          <w:tcPr>
            <w:tcW w:w="567" w:type="dxa"/>
            <w:vAlign w:val="center"/>
          </w:tcPr>
          <w:p w14:paraId="18E004A9" w14:textId="422BCB74" w:rsidR="00117B5A" w:rsidRPr="00972DAD" w:rsidRDefault="003470A8" w:rsidP="669558F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</w:t>
            </w:r>
          </w:p>
        </w:tc>
      </w:tr>
      <w:tr w:rsidR="00117B5A" w:rsidRPr="00972DAD" w14:paraId="51A2E484" w14:textId="77777777" w:rsidTr="669558F0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2D39ABE1" w:rsidR="00117B5A" w:rsidRPr="00972DAD" w:rsidRDefault="1156530D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3993D238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69</w:t>
            </w:r>
          </w:p>
        </w:tc>
      </w:tr>
      <w:tr w:rsidR="004D2236" w:rsidRPr="00972DAD" w14:paraId="03E74F97" w14:textId="77777777" w:rsidTr="669558F0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vAlign w:val="center"/>
          </w:tcPr>
          <w:p w14:paraId="686BA008" w14:textId="6B9990FD" w:rsidR="004D2236" w:rsidRPr="00972DAD" w:rsidRDefault="22D9017C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81A7B7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</w:t>
            </w:r>
            <w:r w:rsidR="007B5AB5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  <w:r w:rsidRPr="081A7B7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5</w:t>
            </w:r>
          </w:p>
        </w:tc>
      </w:tr>
      <w:tr w:rsidR="004D2236" w:rsidRPr="00972DAD" w14:paraId="29D10D32" w14:textId="77777777" w:rsidTr="669558F0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C97E24A" w14:textId="13EDC968" w:rsidR="004D2236" w:rsidRPr="00972DAD" w:rsidRDefault="007B5AB5" w:rsidP="007B5AB5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5</w:t>
            </w:r>
          </w:p>
        </w:tc>
      </w:tr>
    </w:tbl>
    <w:p w14:paraId="61963589" w14:textId="77777777" w:rsidR="00DE6B49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972DAD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72DA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972DAD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221B6D" w:rsidRPr="00972DA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vAlign w:val="center"/>
          </w:tcPr>
          <w:p w14:paraId="74C547CB" w14:textId="39D132DF" w:rsidR="00221B6D" w:rsidRPr="00972DAD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</w:tbl>
    <w:p w14:paraId="3B1A6A87" w14:textId="77777777" w:rsidR="00DE6B49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D12BC3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1648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  <w:gridCol w:w="6044"/>
      </w:tblGrid>
      <w:tr w:rsidR="007B5AB5" w:rsidRPr="00972DAD" w14:paraId="23125FAA" w14:textId="77777777" w:rsidTr="001C4FC2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7B5AB5" w:rsidRPr="00972DAD" w:rsidRDefault="007B5AB5" w:rsidP="007B5AB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3E9268D6" w14:textId="15D90B51" w:rsidR="007B5AB5" w:rsidRPr="007B5AB5" w:rsidRDefault="007B5AB5" w:rsidP="007B5AB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731AB7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Sală dotată cu proiector, infrastructură necesară pentru anumite teme (videoproiector, laptop, internet), materiale bibliografice pe suport fizic sau electronic, platforma MS </w:t>
            </w:r>
            <w:proofErr w:type="spellStart"/>
            <w:r w:rsidRPr="00731AB7">
              <w:rPr>
                <w:rFonts w:ascii="Cambria" w:eastAsia="Times New Roman" w:hAnsi="Cambria" w:cs="Times New Roman"/>
                <w:sz w:val="20"/>
                <w:lang w:eastAsia="zh-CN"/>
              </w:rPr>
              <w:t>Team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s</w:t>
            </w:r>
            <w:proofErr w:type="spellEnd"/>
          </w:p>
        </w:tc>
        <w:tc>
          <w:tcPr>
            <w:tcW w:w="6044" w:type="dxa"/>
            <w:vAlign w:val="center"/>
          </w:tcPr>
          <w:p w14:paraId="2D9AB4AF" w14:textId="21F49204" w:rsidR="007B5AB5" w:rsidRPr="007B5AB5" w:rsidRDefault="007B5AB5" w:rsidP="007B5AB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7B5AB5" w:rsidRPr="00972DAD" w14:paraId="41B31065" w14:textId="77777777" w:rsidTr="001C4FC2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7B5AB5" w:rsidRPr="00972DAD" w:rsidRDefault="007B5AB5" w:rsidP="007B5AB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14:paraId="76375F9B" w14:textId="4293D35B" w:rsidR="007B5AB5" w:rsidRPr="007B5AB5" w:rsidRDefault="007B5AB5" w:rsidP="007B5AB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731AB7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Infrastructură necesară pentru anumite teme (videoproiector, laptop, internet), materialele de lectură și analiză disponibile pe suport fizic sau electronic, platforma MS </w:t>
            </w:r>
            <w:proofErr w:type="spellStart"/>
            <w:r w:rsidRPr="00731AB7">
              <w:rPr>
                <w:rFonts w:ascii="Cambria" w:eastAsia="Times New Roman" w:hAnsi="Cambria" w:cs="Times New Roman"/>
                <w:sz w:val="20"/>
                <w:lang w:eastAsia="zh-CN"/>
              </w:rPr>
              <w:t>Teams</w:t>
            </w:r>
            <w:proofErr w:type="spellEnd"/>
            <w:r w:rsidRPr="00731AB7">
              <w:rPr>
                <w:rFonts w:ascii="Cambria" w:eastAsia="Times New Roman" w:hAnsi="Cambria" w:cs="Times New Roman"/>
                <w:sz w:val="20"/>
                <w:lang w:eastAsia="zh-CN"/>
              </w:rPr>
              <w:t>; participarea la seminar este obligatorie.</w:t>
            </w:r>
          </w:p>
        </w:tc>
        <w:tc>
          <w:tcPr>
            <w:tcW w:w="6044" w:type="dxa"/>
            <w:vAlign w:val="center"/>
          </w:tcPr>
          <w:p w14:paraId="1E6271C3" w14:textId="11CCBB3A" w:rsidR="007B5AB5" w:rsidRPr="007B5AB5" w:rsidRDefault="007B5AB5" w:rsidP="007B5AB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</w:tbl>
    <w:p w14:paraId="3C1B7549" w14:textId="77777777" w:rsidR="00F21FB8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AB0DE7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39068A" w14:paraId="2D7D0394" w14:textId="77777777" w:rsidTr="00820A4F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vAlign w:val="center"/>
          </w:tcPr>
          <w:p w14:paraId="51D6836E" w14:textId="05050656" w:rsidR="000B7D0D" w:rsidRPr="00C83175" w:rsidRDefault="007B5AB5" w:rsidP="007B5A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Studentul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cunoaște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principalele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curente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stiluri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istoriei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teatrului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caracteristicile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exemplele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acestora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C83175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Studentul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cunoaște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conexiunile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sociale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culturale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estetice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diferitelor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perioade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istoriei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teatrului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C83175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Studentul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cunoaște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conceptele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istorice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fundamentale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cadrele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analiză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necesare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interpretării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fenomenelor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teatrale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C83175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Studentul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cunoaște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bibliografia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importanța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celor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mai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relevante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surse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primare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secundare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aparținând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diferitelor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epoci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0B7D0D" w:rsidRPr="0039068A" w14:paraId="06344140" w14:textId="77777777" w:rsidTr="00820A4F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290D79C3" w14:textId="77777777" w:rsidR="007B5AB5" w:rsidRPr="00C83175" w:rsidRDefault="007B5AB5" w:rsidP="007B5A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Studentul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este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capabil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compare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fenomene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teatrale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din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perioade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diferite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contextul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lor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social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estetic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C83175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Studentul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este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capabil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aplice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concepte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specifice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epocilor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cadre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teoretice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analize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C83175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Studentul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este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capabil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analizeze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texte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dramatice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spectacole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din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perspective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istorice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estetice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diverse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C83175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Studentul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este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capabil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interpreteze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texte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spectacole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ținând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cont de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contexte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istorice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diferite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C83175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Studentul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este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capabil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distingă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aplice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abordările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metodologice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cercetării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istoria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teatrului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14:paraId="694E9197" w14:textId="6C8163ED" w:rsidR="000B7D0D" w:rsidRPr="00C83175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39068A" w14:paraId="006035DA" w14:textId="77777777" w:rsidTr="00820A4F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25537FD6" w14:textId="727E90A0" w:rsidR="007B5AB5" w:rsidRPr="00C83175" w:rsidRDefault="007B5AB5" w:rsidP="007B5A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Studentul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este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capabil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interpreteze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prezinte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mod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autonom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caracteristicile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definitorii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unei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perioade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din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istoria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teatrului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C83175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Studentul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este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capabil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formuleze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argumente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fundamentate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reflecții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critice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baza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literaturii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specialitate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textelor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analizate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C83175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Studentul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este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capabil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redacteze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mod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autonom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un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studiu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sau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un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eseu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o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temă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istorie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teatrului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C83175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Studentul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este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capabil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își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construiască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își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susțină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propria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poziție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analitică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C83175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Studentul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este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capabil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elaboreze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un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plan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cercetare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îl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ducă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la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îndeplinire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o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temă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istorie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teatrului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mod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independent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14:paraId="2891E739" w14:textId="0F5BEC31" w:rsidR="000B7D0D" w:rsidRPr="00C83175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3175">
              <w:rPr>
                <w:rFonts w:ascii="Cambria" w:hAnsi="Cambria"/>
                <w:sz w:val="20"/>
                <w:szCs w:val="20"/>
              </w:rPr>
              <w:t>capacitatea de a lucra independent pentru ...</w:t>
            </w:r>
          </w:p>
        </w:tc>
      </w:tr>
    </w:tbl>
    <w:p w14:paraId="3696EE33" w14:textId="77777777" w:rsidR="00996E5F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0B7D0D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0B7D0D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017AEC80" w14:textId="77777777" w:rsidR="007B5AB5" w:rsidRPr="00C83175" w:rsidRDefault="007B5AB5" w:rsidP="007B5AB5">
            <w:p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Scopul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disciplinei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este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studenții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dobândească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o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cunoaștere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cuprinzătoare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:</w:t>
            </w:r>
          </w:p>
          <w:p w14:paraId="63CF8F70" w14:textId="77777777" w:rsidR="007B5AB5" w:rsidRPr="00C83175" w:rsidRDefault="007B5AB5" w:rsidP="007B5AB5">
            <w:pPr>
              <w:pStyle w:val="Listaszerbekezds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a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teatrului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dramaturgiei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din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perioada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iluminismului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romantismului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modernismului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maghiar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cu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accent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determinările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lor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sociale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culturale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estetice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contextul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contemporan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istoriei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teatrului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european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;</w:t>
            </w:r>
          </w:p>
          <w:p w14:paraId="7F90CB51" w14:textId="435F9A6A" w:rsidR="0083358D" w:rsidRPr="00C83175" w:rsidRDefault="007B5AB5" w:rsidP="007B5AB5">
            <w:pPr>
              <w:pStyle w:val="Listaszerbekezds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precum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teatrului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dramaturgiei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din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Antichitatea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greacă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romană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Evul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Mediu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Renaștere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, din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perspective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analoge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83358D" w:rsidRPr="000B7D0D" w14:paraId="36D1494C" w14:textId="77777777" w:rsidTr="00820A4F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0B7D0D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6CD217E6" w14:textId="77777777" w:rsidR="007B5AB5" w:rsidRPr="00C83175" w:rsidRDefault="007B5AB5" w:rsidP="007B5AB5">
            <w:p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Obiectivele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specifice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disciplinei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includ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:</w:t>
            </w:r>
          </w:p>
          <w:p w14:paraId="52EBD5C1" w14:textId="77777777" w:rsidR="007B5AB5" w:rsidRPr="00C83175" w:rsidRDefault="007B5AB5" w:rsidP="007B5AB5">
            <w:pPr>
              <w:pStyle w:val="Listaszerbekezds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înțelegerea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relației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dintre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societatea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epocii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teatru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, a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conexiunilor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istorice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dintre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text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scenă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, a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transformărilor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stilurilor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joc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actoricesc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precum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validității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sociale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esteticului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teatral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;</w:t>
            </w:r>
          </w:p>
          <w:p w14:paraId="3C74290D" w14:textId="77777777" w:rsidR="007B5AB5" w:rsidRPr="00C83175" w:rsidRDefault="007B5AB5" w:rsidP="007B5AB5">
            <w:pPr>
              <w:pStyle w:val="Listaszerbekezds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identificarea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delimitarea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caracteristicilor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tematice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stilistice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ale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textelor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dramatice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aparținând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diferitelor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epoci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;</w:t>
            </w:r>
          </w:p>
          <w:p w14:paraId="4F57ACB1" w14:textId="77777777" w:rsidR="007B5AB5" w:rsidRPr="00C83175" w:rsidRDefault="007B5AB5" w:rsidP="007B5AB5">
            <w:pPr>
              <w:pStyle w:val="Listaszerbekezds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cartografierea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contextului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social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cultural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al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teatrului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instituție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;</w:t>
            </w:r>
          </w:p>
          <w:p w14:paraId="7188DB63" w14:textId="77777777" w:rsidR="007B5AB5" w:rsidRPr="00C83175" w:rsidRDefault="007B5AB5" w:rsidP="007B5AB5">
            <w:pPr>
              <w:pStyle w:val="Listaszerbekezds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orientarea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cultura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teatrală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epocii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prin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analiza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literaturii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specialitate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relevante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;</w:t>
            </w:r>
          </w:p>
          <w:p w14:paraId="2A55640B" w14:textId="77777777" w:rsidR="007B5AB5" w:rsidRPr="00C83175" w:rsidRDefault="007B5AB5" w:rsidP="007B5AB5">
            <w:pPr>
              <w:pStyle w:val="Listaszerbekezds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dezvoltarea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capacității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interpretare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operelor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dramatice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spectacolelor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istorice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prin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aplicarea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unor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perspective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analitice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adecvate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;</w:t>
            </w:r>
          </w:p>
          <w:p w14:paraId="28EBD63C" w14:textId="77777777" w:rsidR="007B5AB5" w:rsidRPr="00C83175" w:rsidRDefault="007B5AB5" w:rsidP="007B5AB5">
            <w:pPr>
              <w:pStyle w:val="Listaszerbekezds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dezvoltarea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conștientă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competențelor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exprimare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profesională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lingvistică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limba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maghiară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atât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formă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scrisă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cât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orală</w:t>
            </w:r>
            <w:proofErr w:type="spellEnd"/>
            <w:r w:rsidRPr="00C8317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14:paraId="49C8C8EF" w14:textId="092DEAEA" w:rsidR="0083358D" w:rsidRPr="00C83175" w:rsidRDefault="0083358D" w:rsidP="00694E26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8ACB65C" w14:textId="77777777" w:rsidR="0083358D" w:rsidRPr="003F481E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2A3A93" w14:paraId="5486D853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7B7DE2C8" w14:textId="0CB9488E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8.1 </w:t>
            </w:r>
            <w:proofErr w:type="spellStart"/>
            <w:r w:rsidR="007B5AB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</w:t>
            </w: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Curs</w:t>
            </w:r>
            <w:proofErr w:type="spellEnd"/>
          </w:p>
        </w:tc>
        <w:tc>
          <w:tcPr>
            <w:tcW w:w="3119" w:type="dxa"/>
            <w:vAlign w:val="center"/>
          </w:tcPr>
          <w:p w14:paraId="27721A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5F6F867A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8C28C6" w:rsidRPr="002A3A93" w14:paraId="24407265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05C16FC6" w14:textId="77777777" w:rsidR="007B5AB5" w:rsidRPr="00C83175" w:rsidRDefault="007B5AB5" w:rsidP="007B5A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Introducere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în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materia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semestrului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al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doilea</w:t>
            </w:r>
            <w:proofErr w:type="spellEnd"/>
          </w:p>
          <w:p w14:paraId="5425D878" w14:textId="77777777" w:rsidR="002A3A93" w:rsidRPr="00C83175" w:rsidRDefault="002A3A93" w:rsidP="007B5A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4AEE5826" w14:textId="73345FFB" w:rsidR="002A3A93" w:rsidRPr="002A3A93" w:rsidRDefault="00C83175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vAlign w:val="center"/>
          </w:tcPr>
          <w:p w14:paraId="34B87A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0B451E2D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5435E3FA" w14:textId="77777777" w:rsidR="007B5AB5" w:rsidRPr="00C83175" w:rsidRDefault="007B5AB5" w:rsidP="007B5A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Teatrul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în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perioada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neoabsolutismului</w:t>
            </w:r>
            <w:proofErr w:type="spellEnd"/>
          </w:p>
          <w:p w14:paraId="065F2440" w14:textId="77777777" w:rsidR="007B5AB5" w:rsidRPr="00C83175" w:rsidRDefault="007B5AB5" w:rsidP="007B5A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Strategii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de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rezistență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socială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în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epoca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neoabsolutismului</w:t>
            </w:r>
            <w:proofErr w:type="spellEnd"/>
          </w:p>
          <w:p w14:paraId="577143C3" w14:textId="78EEA4A9" w:rsidR="002A3A93" w:rsidRPr="00C83175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2F417D16" w14:textId="17ED7F99" w:rsidR="007965C1" w:rsidRPr="002A3A93" w:rsidRDefault="00C83175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vAlign w:val="center"/>
          </w:tcPr>
          <w:p w14:paraId="7E688862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047DE1FD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4D7A0A42" w14:textId="77777777" w:rsidR="007B5AB5" w:rsidRPr="00C83175" w:rsidRDefault="007B5AB5" w:rsidP="007B5A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Cariere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actoricești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feminine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tipologii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de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roluri</w:t>
            </w:r>
            <w:proofErr w:type="spellEnd"/>
          </w:p>
          <w:p w14:paraId="75A36083" w14:textId="77777777" w:rsidR="002A3A93" w:rsidRPr="00C83175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17BA7C53" w14:textId="7390D547" w:rsidR="002A3A93" w:rsidRPr="002A3A93" w:rsidRDefault="00C83175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vAlign w:val="center"/>
          </w:tcPr>
          <w:p w14:paraId="68404402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30D75F9C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6B92D69E" w14:textId="77777777" w:rsidR="007B5AB5" w:rsidRPr="00C83175" w:rsidRDefault="007B5AB5" w:rsidP="007B5A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lastRenderedPageBreak/>
              <w:t>Transformările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structurii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teatrale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maghiare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(1873–1907)</w:t>
            </w:r>
          </w:p>
          <w:p w14:paraId="6C53518B" w14:textId="77777777" w:rsidR="002A3A93" w:rsidRPr="00C83175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536C28E5" w14:textId="363463BB" w:rsidR="002A3A93" w:rsidRPr="002A3A93" w:rsidRDefault="00C83175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vAlign w:val="center"/>
          </w:tcPr>
          <w:p w14:paraId="7769CC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004A8D06" w14:textId="77777777" w:rsidTr="007B5AB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DA58" w14:textId="77777777" w:rsidR="007B5AB5" w:rsidRPr="00C83175" w:rsidRDefault="007B5AB5" w:rsidP="007B5A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Paulay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Teatrul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Național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din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Pesta</w:t>
            </w:r>
            <w:proofErr w:type="spellEnd"/>
          </w:p>
          <w:p w14:paraId="0CE6DDB6" w14:textId="77777777" w:rsidR="003F659E" w:rsidRPr="00C8317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3E7FCB4E" w:rsidR="003F659E" w:rsidRPr="00C02345" w:rsidRDefault="00C8317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6C62772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5AB5" w:rsidRPr="00C02345" w14:paraId="2ED38952" w14:textId="77777777" w:rsidTr="007B5AB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FAE3" w14:textId="77777777" w:rsidR="007B5AB5" w:rsidRPr="00C83175" w:rsidRDefault="007B5AB5" w:rsidP="007B5A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Cadrul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instituțional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al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Teatrului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Național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din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Cluj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(1867–1900)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în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rețeaua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trupelor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maghiare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din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provincie</w:t>
            </w:r>
            <w:proofErr w:type="spellEnd"/>
          </w:p>
          <w:p w14:paraId="175E5C05" w14:textId="77777777" w:rsidR="007B5AB5" w:rsidRPr="00C83175" w:rsidRDefault="007B5AB5" w:rsidP="007B5A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F6E6" w14:textId="769AF1FB" w:rsidR="007B5AB5" w:rsidRPr="00C02345" w:rsidRDefault="00C8317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892F" w14:textId="77777777" w:rsidR="007B5AB5" w:rsidRPr="00C02345" w:rsidRDefault="007B5AB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5AB5" w:rsidRPr="00C02345" w14:paraId="5B136ACA" w14:textId="77777777" w:rsidTr="007B5AB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AA50" w14:textId="77777777" w:rsidR="007B5AB5" w:rsidRPr="00C83175" w:rsidRDefault="007B5AB5" w:rsidP="007B5A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Prestigiul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profesiei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teatrale</w:t>
            </w:r>
            <w:proofErr w:type="spellEnd"/>
          </w:p>
          <w:p w14:paraId="39B0B0E4" w14:textId="77777777" w:rsidR="007B5AB5" w:rsidRPr="00C83175" w:rsidRDefault="007B5AB5" w:rsidP="007B5A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F438" w14:textId="63F4B6D9" w:rsidR="007B5AB5" w:rsidRPr="00C02345" w:rsidRDefault="00C8317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D693" w14:textId="77777777" w:rsidR="007B5AB5" w:rsidRPr="00C02345" w:rsidRDefault="007B5AB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3D0D45CE" w14:textId="77777777" w:rsidTr="007B5AB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221B" w14:textId="77777777" w:rsidR="007B5AB5" w:rsidRPr="00C83175" w:rsidRDefault="007B5AB5" w:rsidP="007B5A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Teoria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dramei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a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teatrului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la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sfârșitul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secolului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al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XIX-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lea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(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Paulay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Ede,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Rakodczay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Pál)</w:t>
            </w:r>
          </w:p>
          <w:p w14:paraId="4710D4C1" w14:textId="77777777" w:rsidR="003F659E" w:rsidRPr="00C8317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0AB434E5" w:rsidR="003F659E" w:rsidRPr="00C02345" w:rsidRDefault="00C8317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245D3C71" w14:textId="77777777" w:rsidTr="007B5AB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5531" w14:textId="77777777" w:rsidR="007B5AB5" w:rsidRPr="00C83175" w:rsidRDefault="007B5AB5" w:rsidP="007B5A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Instituții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de formare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actoricească</w:t>
            </w:r>
            <w:proofErr w:type="spellEnd"/>
          </w:p>
          <w:p w14:paraId="413BBB10" w14:textId="77777777" w:rsidR="003F659E" w:rsidRPr="00C8317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4BB4C69C" w:rsidR="003F659E" w:rsidRPr="00C02345" w:rsidRDefault="00C8317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5AB5" w:rsidRPr="00C02345" w14:paraId="1C142D36" w14:textId="77777777" w:rsidTr="007B5AB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1ECD" w14:textId="77777777" w:rsidR="007B5AB5" w:rsidRPr="00C83175" w:rsidRDefault="007B5AB5" w:rsidP="007B5A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Teatrul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Vígszínház –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teatrul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dramaturgilor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maghiari</w:t>
            </w:r>
            <w:proofErr w:type="spellEnd"/>
          </w:p>
          <w:p w14:paraId="19305C1A" w14:textId="77777777" w:rsidR="007B5AB5" w:rsidRPr="00C83175" w:rsidRDefault="007B5AB5" w:rsidP="007B5A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2117" w14:textId="7E5A9DDF" w:rsidR="007B5AB5" w:rsidRPr="00C02345" w:rsidRDefault="00C8317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72C9" w14:textId="77777777" w:rsidR="007B5AB5" w:rsidRPr="00C02345" w:rsidRDefault="007B5AB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5AB5" w:rsidRPr="00C02345" w14:paraId="1629F8FD" w14:textId="77777777" w:rsidTr="007B5AB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70F6" w14:textId="77777777" w:rsidR="00C83175" w:rsidRPr="00C83175" w:rsidRDefault="00C83175" w:rsidP="00C8317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Drama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socială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franceză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repertoriul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shakesperian</w:t>
            </w:r>
            <w:proofErr w:type="spellEnd"/>
          </w:p>
          <w:p w14:paraId="1FFB4B21" w14:textId="77777777" w:rsidR="007B5AB5" w:rsidRPr="00C83175" w:rsidRDefault="007B5AB5" w:rsidP="00C8317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EE49" w14:textId="5ABC3C0E" w:rsidR="007B5AB5" w:rsidRPr="00C02345" w:rsidRDefault="00C8317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09F6" w14:textId="77777777" w:rsidR="007B5AB5" w:rsidRPr="00C02345" w:rsidRDefault="007B5AB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83175" w:rsidRPr="00C02345" w14:paraId="451EF205" w14:textId="77777777" w:rsidTr="007B5AB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2776" w14:textId="77777777" w:rsidR="00C83175" w:rsidRPr="00C83175" w:rsidRDefault="00C83175" w:rsidP="00C8317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Arta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scenică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/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Augier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: </w:t>
            </w:r>
            <w:proofErr w:type="spellStart"/>
            <w:r w:rsidRPr="00C83175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>Familia</w:t>
            </w:r>
            <w:proofErr w:type="spellEnd"/>
            <w:r w:rsidRPr="00C83175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Pr="00C83175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>Fourchambault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(1878)</w:t>
            </w:r>
          </w:p>
          <w:p w14:paraId="5B69B868" w14:textId="77777777" w:rsidR="00C83175" w:rsidRPr="00C83175" w:rsidRDefault="00C83175" w:rsidP="00C8317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62F9" w14:textId="58FDA7F0" w:rsidR="00C83175" w:rsidRPr="00C02345" w:rsidRDefault="00C8317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ACB1" w14:textId="77777777" w:rsidR="00C83175" w:rsidRPr="00C02345" w:rsidRDefault="00C8317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05A36399" w14:textId="77777777" w:rsidTr="007B5AB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F541" w14:textId="77777777" w:rsidR="00C83175" w:rsidRPr="00C83175" w:rsidRDefault="00C83175" w:rsidP="00C8317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Sinteză</w:t>
            </w:r>
            <w:proofErr w:type="spellEnd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/ </w:t>
            </w:r>
            <w:proofErr w:type="spellStart"/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recapitulare</w:t>
            </w:r>
            <w:proofErr w:type="spellEnd"/>
          </w:p>
          <w:p w14:paraId="27E482FC" w14:textId="77777777" w:rsidR="003F659E" w:rsidRPr="00C83175" w:rsidRDefault="003F659E" w:rsidP="007B5A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2381FE00" w:rsidR="003F659E" w:rsidRPr="00C02345" w:rsidRDefault="00C8317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8317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C02345" w14:paraId="6DEC7BC6" w14:textId="77777777" w:rsidTr="007B5AB5">
        <w:trPr>
          <w:trHeight w:val="284"/>
        </w:trPr>
        <w:tc>
          <w:tcPr>
            <w:tcW w:w="10491" w:type="dxa"/>
            <w:gridSpan w:val="3"/>
            <w:vAlign w:val="center"/>
          </w:tcPr>
          <w:p w14:paraId="4497D245" w14:textId="77777777" w:rsidR="003F659E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110E202C" w14:textId="77777777" w:rsidR="00C83175" w:rsidRPr="003C173D" w:rsidRDefault="00C83175" w:rsidP="00C83175">
            <w:pPr>
              <w:pStyle w:val="Listaszerbekezds"/>
              <w:tabs>
                <w:tab w:val="left" w:pos="2715"/>
              </w:tabs>
              <w:spacing w:after="0" w:line="240" w:lineRule="auto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Székely György szerk. Magyar színháztörténet II., 1873–1920, , Budapest 2001.</w:t>
            </w:r>
          </w:p>
          <w:p w14:paraId="65F4E204" w14:textId="77777777" w:rsidR="00C83175" w:rsidRPr="003C173D" w:rsidRDefault="00C83175" w:rsidP="00C83175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hyperlink r:id="rId11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http://mek.oszk.hu/02000/02065/html/2kotet/index.html</w:t>
              </w:r>
            </w:hyperlink>
          </w:p>
          <w:p w14:paraId="7E8FAFD5" w14:textId="77777777" w:rsidR="00C83175" w:rsidRPr="003C173D" w:rsidRDefault="00C83175" w:rsidP="00C83175">
            <w:pPr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Ferenczi Zoltán: </w:t>
            </w:r>
            <w:r w:rsidRPr="003C173D">
              <w:rPr>
                <w:rFonts w:ascii="Cambria" w:hAnsi="Cambria"/>
                <w:i/>
                <w:sz w:val="20"/>
                <w:szCs w:val="20"/>
                <w:lang w:val="hu-HU"/>
              </w:rPr>
              <w:t>A kolozsvári színészet és színház története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Ajtai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K. Albert ny. Kolozsvár. 1897.</w:t>
            </w:r>
          </w:p>
          <w:p w14:paraId="69596C4C" w14:textId="77777777" w:rsidR="00C83175" w:rsidRPr="003C173D" w:rsidRDefault="00C83175" w:rsidP="00C83175">
            <w:pPr>
              <w:pStyle w:val="Lbjegyzetszveg"/>
              <w:jc w:val="both"/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 xml:space="preserve">Rajnai Edit: </w:t>
            </w:r>
            <w:r w:rsidRPr="003C173D">
              <w:rPr>
                <w:rFonts w:ascii="Cambria" w:hAnsi="Cambria"/>
                <w:i/>
                <w:lang w:val="hu-HU"/>
              </w:rPr>
              <w:t>Kísérletek a vidéki színészet rendezésére</w:t>
            </w:r>
            <w:r w:rsidRPr="003C173D">
              <w:rPr>
                <w:rFonts w:ascii="Cambria" w:hAnsi="Cambria"/>
                <w:lang w:val="hu-HU"/>
              </w:rPr>
              <w:t>.</w:t>
            </w:r>
            <w:r w:rsidRPr="003C173D">
              <w:rPr>
                <w:rFonts w:ascii="Cambria" w:hAnsi="Cambria"/>
                <w:i/>
                <w:lang w:val="hu-HU"/>
              </w:rPr>
              <w:t xml:space="preserve"> 1873</w:t>
            </w:r>
            <w:r w:rsidRPr="003C173D">
              <w:rPr>
                <w:rFonts w:ascii="Cambria" w:hAnsi="Cambria"/>
                <w:lang w:val="hu-HU"/>
              </w:rPr>
              <w:t>–</w:t>
            </w:r>
            <w:r w:rsidRPr="003C173D">
              <w:rPr>
                <w:rFonts w:ascii="Cambria" w:hAnsi="Cambria"/>
                <w:i/>
                <w:lang w:val="hu-HU"/>
              </w:rPr>
              <w:t xml:space="preserve">1890 = </w:t>
            </w:r>
            <w:proofErr w:type="spellStart"/>
            <w:r w:rsidRPr="003C173D">
              <w:rPr>
                <w:rFonts w:ascii="Cambria" w:hAnsi="Cambria"/>
                <w:lang w:val="hu-HU"/>
              </w:rPr>
              <w:t>Gajdó</w:t>
            </w:r>
            <w:proofErr w:type="spellEnd"/>
            <w:r w:rsidRPr="003C173D">
              <w:rPr>
                <w:rFonts w:ascii="Cambria" w:hAnsi="Cambria"/>
                <w:lang w:val="hu-HU"/>
              </w:rPr>
              <w:t xml:space="preserve"> Tamás szerk.: Magyar színháztörténet. 1873–1920. Magyar könyvklub–Országos Színháztörténeti Múzeum és Intézet. Bp. 2001. 220–265.</w:t>
            </w:r>
          </w:p>
          <w:p w14:paraId="269C8B6F" w14:textId="77777777" w:rsidR="00C83175" w:rsidRPr="003C173D" w:rsidRDefault="00C83175" w:rsidP="00C83175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color w:val="000000"/>
                <w:sz w:val="20"/>
                <w:szCs w:val="20"/>
                <w:lang w:val="hu-HU" w:eastAsia="hu-HU"/>
              </w:rPr>
              <w:t xml:space="preserve">Bartha Katalin Ágnes: 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Színházi professzió és presztízs Kolozsváron a 19. század utolsó harmadában. ERDÉLYI MÚZEUM 77:(3) (2015), pp. 46-78. </w:t>
            </w:r>
          </w:p>
          <w:p w14:paraId="5E9DE369" w14:textId="77777777" w:rsidR="00C83175" w:rsidRPr="003C173D" w:rsidRDefault="00C83175" w:rsidP="00C83175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mallCaps/>
                <w:sz w:val="20"/>
                <w:szCs w:val="20"/>
                <w:lang w:val="hu-HU"/>
              </w:rPr>
              <w:t>Gajdó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Tamás,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Dívák, primadonnák, színésznők. Jászai Mari, </w:t>
            </w:r>
            <w:proofErr w:type="spellStart"/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Fedák</w:t>
            </w:r>
            <w:proofErr w:type="spellEnd"/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Sári, </w:t>
            </w:r>
            <w:proofErr w:type="spellStart"/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Karády</w:t>
            </w:r>
            <w:proofErr w:type="spellEnd"/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Katalin,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Ernst Múzeum. Bp. 2003.</w:t>
            </w:r>
          </w:p>
          <w:p w14:paraId="6A2A14EC" w14:textId="77777777" w:rsidR="00C83175" w:rsidRPr="003C173D" w:rsidRDefault="00C83175" w:rsidP="00C83175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K. Horváth Zsolt: Az életrajzi térről. Szempontok a biográfiai módszer és a szinoptikus szemlélet történeti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alklamazásához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. http://epa.oszk.hu/00400/00414/00035/pdf/Korall_44_K_Horvath.pdf</w:t>
            </w:r>
          </w:p>
          <w:p w14:paraId="6B71A382" w14:textId="77777777" w:rsidR="00C83175" w:rsidRPr="003C173D" w:rsidRDefault="00C83175" w:rsidP="00C83175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Rakodczay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Pál, A színészet rendszere. Bp.  1884.</w:t>
            </w:r>
          </w:p>
          <w:p w14:paraId="019AA326" w14:textId="77777777" w:rsidR="00C83175" w:rsidRPr="003C173D" w:rsidRDefault="00C83175" w:rsidP="00C83175">
            <w:pPr>
              <w:pStyle w:val="Listaszerbekezds"/>
              <w:tabs>
                <w:tab w:val="left" w:pos="2715"/>
              </w:tabs>
              <w:spacing w:after="0" w:line="240" w:lineRule="auto"/>
              <w:ind w:left="0"/>
              <w:rPr>
                <w:rStyle w:val="st"/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Style w:val="st"/>
                <w:rFonts w:ascii="Cambria" w:hAnsi="Cambria"/>
                <w:sz w:val="20"/>
                <w:szCs w:val="20"/>
                <w:lang w:val="hu-HU"/>
              </w:rPr>
              <w:t>Székely György szerk.: Magyar színházművészeti lexikon. Akadémiai Kiadó, 1994.</w:t>
            </w:r>
          </w:p>
          <w:p w14:paraId="24719218" w14:textId="77777777" w:rsidR="00C83175" w:rsidRPr="003C173D" w:rsidRDefault="00C83175" w:rsidP="00C83175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Schöpflin Aladár szerk. Színművészeti Lexikon, I-IV. Országos Színészegyesület és Nyugdíjintézet 1929-1931-ben </w:t>
            </w:r>
            <w:hyperlink r:id="rId12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https://mek.oszk.hu/08700/08756/html/</w:t>
              </w:r>
            </w:hyperlink>
          </w:p>
          <w:p w14:paraId="28D0D0F1" w14:textId="1AE72876" w:rsidR="00C83175" w:rsidRPr="00C02345" w:rsidRDefault="00C83175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724C172F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24554D0C" w14:textId="48C7C1FF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8.2</w:t>
            </w:r>
            <w:r w:rsidR="00C83175">
              <w:rPr>
                <w:rFonts w:ascii="Cambria" w:hAnsi="Cambria"/>
                <w:sz w:val="20"/>
                <w:szCs w:val="20"/>
              </w:rPr>
              <w:t>a</w:t>
            </w:r>
            <w:r w:rsidRPr="00C02345">
              <w:rPr>
                <w:rFonts w:ascii="Cambria" w:hAnsi="Cambria"/>
                <w:sz w:val="20"/>
                <w:szCs w:val="20"/>
              </w:rPr>
              <w:t xml:space="preserve"> Seminar / laborator</w:t>
            </w:r>
          </w:p>
        </w:tc>
        <w:tc>
          <w:tcPr>
            <w:tcW w:w="3119" w:type="dxa"/>
            <w:vAlign w:val="center"/>
          </w:tcPr>
          <w:p w14:paraId="77799169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0DCC5100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8C28C6" w:rsidRPr="00C02345" w14:paraId="74734A45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65F28980" w14:textId="77777777" w:rsidR="009E6DF0" w:rsidRPr="009F2F81" w:rsidRDefault="009E6DF0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Introducere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Discutarea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materialelor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seminar</w:t>
            </w:r>
            <w:proofErr w:type="spellEnd"/>
          </w:p>
          <w:p w14:paraId="6C224A07" w14:textId="77777777" w:rsidR="003F659E" w:rsidRPr="009F2F81" w:rsidRDefault="003F659E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119" w:type="dxa"/>
            <w:vAlign w:val="center"/>
          </w:tcPr>
          <w:p w14:paraId="7A7ED45E" w14:textId="24D560FC" w:rsidR="003F659E" w:rsidRPr="00C02345" w:rsidRDefault="00255AE6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6EA614A7" w14:textId="77A0F7BB" w:rsidR="003F659E" w:rsidRPr="00C02345" w:rsidRDefault="00C83175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3175">
              <w:rPr>
                <w:rFonts w:ascii="Cambria" w:hAnsi="Cambria"/>
                <w:sz w:val="20"/>
                <w:szCs w:val="20"/>
              </w:rPr>
              <w:t xml:space="preserve">Scurtmetraje de istorie a teatrului (UBB FTF – </w:t>
            </w:r>
            <w:r>
              <w:rPr>
                <w:rFonts w:ascii="Cambria" w:hAnsi="Cambria"/>
                <w:sz w:val="20"/>
                <w:szCs w:val="20"/>
              </w:rPr>
              <w:t>DTM</w:t>
            </w:r>
            <w:r w:rsidRPr="00C83175">
              <w:rPr>
                <w:rFonts w:ascii="Cambria" w:hAnsi="Cambria"/>
                <w:sz w:val="20"/>
                <w:szCs w:val="20"/>
              </w:rPr>
              <w:t>)</w:t>
            </w:r>
          </w:p>
        </w:tc>
      </w:tr>
      <w:tr w:rsidR="00C83175" w:rsidRPr="00C02345" w14:paraId="058026E7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41F8DC91" w14:textId="77777777" w:rsidR="009E6DF0" w:rsidRPr="009F2F81" w:rsidRDefault="009E6DF0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Ordin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ministerial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privind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teatrul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Theaterordnung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(25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noiembrie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1850)</w:t>
            </w:r>
          </w:p>
          <w:p w14:paraId="05F51FCC" w14:textId="77777777" w:rsidR="00C83175" w:rsidRPr="009F2F81" w:rsidRDefault="00C83175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27D189C9" w14:textId="74F5C66D" w:rsidR="00C83175" w:rsidRPr="00C02345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2C9FB219" w14:textId="44DDBE7D" w:rsidR="00C83175" w:rsidRPr="00C02345" w:rsidRDefault="00C83175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Bartha Katalin Ágnes: Neoabszolutizmus és színházi kultúra: (Cenzúra, színpadi dramaturgia és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Shylock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-alakítás). In: Egyed Emese (szerk.): A látható jelentés: Színház- és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fimművészeti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tanulmányok. Kolozsvár: Erdélyi 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Múzeum-Egyesület (EME), 2012. pp. 132-152.</w:t>
            </w:r>
          </w:p>
        </w:tc>
      </w:tr>
      <w:tr w:rsidR="00C83175" w:rsidRPr="00C02345" w14:paraId="7D7D415D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1B9D2C3D" w14:textId="77777777" w:rsidR="009E6DF0" w:rsidRPr="009E6DF0" w:rsidRDefault="009E6DF0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9E6DF0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lastRenderedPageBreak/>
              <w:t>Parcursuri</w:t>
            </w:r>
            <w:proofErr w:type="spellEnd"/>
            <w:r w:rsidRPr="009E6DF0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9E6DF0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viață</w:t>
            </w:r>
            <w:proofErr w:type="spellEnd"/>
            <w:r w:rsidRPr="009E6DF0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E6DF0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actoricești</w:t>
            </w:r>
            <w:proofErr w:type="spellEnd"/>
            <w:r w:rsidRPr="009E6DF0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9E6DF0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Bulyovszky</w:t>
            </w:r>
            <w:proofErr w:type="spellEnd"/>
            <w:r w:rsidRPr="009E6DF0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Lilla</w:t>
            </w:r>
          </w:p>
          <w:p w14:paraId="206119C7" w14:textId="77777777" w:rsidR="00C83175" w:rsidRPr="00C02345" w:rsidRDefault="00C83175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4826A110" w14:textId="786DEAD6" w:rsidR="00C83175" w:rsidRPr="00C02345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2F8F121A" w14:textId="77777777" w:rsidR="00C83175" w:rsidRPr="003C173D" w:rsidRDefault="00C83175" w:rsidP="00C83175">
            <w:pPr>
              <w:pStyle w:val="Lbjegyzetszveg"/>
              <w:rPr>
                <w:rFonts w:ascii="Cambria" w:hAnsi="Cambria"/>
                <w:lang w:val="hu-HU"/>
              </w:rPr>
            </w:pPr>
            <w:proofErr w:type="spellStart"/>
            <w:r w:rsidRPr="003C173D">
              <w:rPr>
                <w:rFonts w:ascii="Cambria" w:hAnsi="Cambria"/>
                <w:lang w:val="hu-HU"/>
              </w:rPr>
              <w:t>Bulyovszky</w:t>
            </w:r>
            <w:proofErr w:type="spellEnd"/>
            <w:r w:rsidRPr="003C173D">
              <w:rPr>
                <w:rFonts w:ascii="Cambria" w:hAnsi="Cambria"/>
                <w:lang w:val="hu-HU"/>
              </w:rPr>
              <w:t xml:space="preserve"> Lilla </w:t>
            </w:r>
            <w:r w:rsidRPr="003C173D">
              <w:rPr>
                <w:rFonts w:ascii="Cambria" w:hAnsi="Cambria"/>
                <w:i/>
                <w:lang w:val="hu-HU"/>
              </w:rPr>
              <w:t xml:space="preserve">Válaszom Gyulai Pál Egy kis </w:t>
            </w:r>
            <w:proofErr w:type="spellStart"/>
            <w:r w:rsidRPr="003C173D">
              <w:rPr>
                <w:rFonts w:ascii="Cambria" w:hAnsi="Cambria"/>
                <w:i/>
                <w:lang w:val="hu-HU"/>
              </w:rPr>
              <w:t>curiosum</w:t>
            </w:r>
            <w:proofErr w:type="spellEnd"/>
            <w:r w:rsidRPr="003C173D">
              <w:rPr>
                <w:rFonts w:ascii="Cambria" w:hAnsi="Cambria"/>
                <w:lang w:val="hu-HU"/>
              </w:rPr>
              <w:t xml:space="preserve"> </w:t>
            </w:r>
            <w:proofErr w:type="spellStart"/>
            <w:r w:rsidRPr="003C173D">
              <w:rPr>
                <w:rFonts w:ascii="Cambria" w:hAnsi="Cambria"/>
                <w:i/>
                <w:iCs/>
                <w:lang w:val="hu-HU"/>
              </w:rPr>
              <w:t>cz</w:t>
            </w:r>
            <w:proofErr w:type="spellEnd"/>
            <w:r w:rsidRPr="003C173D">
              <w:rPr>
                <w:rFonts w:ascii="Cambria" w:hAnsi="Cambria"/>
                <w:i/>
                <w:iCs/>
                <w:lang w:val="hu-HU"/>
              </w:rPr>
              <w:t xml:space="preserve">. </w:t>
            </w:r>
            <w:proofErr w:type="spellStart"/>
            <w:r w:rsidRPr="003C173D">
              <w:rPr>
                <w:rFonts w:ascii="Cambria" w:hAnsi="Cambria"/>
                <w:i/>
                <w:iCs/>
                <w:lang w:val="hu-HU"/>
              </w:rPr>
              <w:t>Tárczaczikkére</w:t>
            </w:r>
            <w:proofErr w:type="spellEnd"/>
            <w:r w:rsidRPr="003C173D">
              <w:rPr>
                <w:rFonts w:ascii="Cambria" w:hAnsi="Cambria"/>
                <w:i/>
                <w:iCs/>
                <w:lang w:val="hu-HU"/>
              </w:rPr>
              <w:t xml:space="preserve">. </w:t>
            </w:r>
            <w:r w:rsidRPr="003C173D">
              <w:rPr>
                <w:rFonts w:ascii="Cambria" w:hAnsi="Cambria"/>
                <w:lang w:val="hu-HU"/>
              </w:rPr>
              <w:t>Pesti Napló, 1858. febr. 17. 38. sz.</w:t>
            </w:r>
          </w:p>
          <w:p w14:paraId="0CFDBE61" w14:textId="1EB64F35" w:rsidR="00C83175" w:rsidRPr="00C02345" w:rsidRDefault="00C83175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C173D">
              <w:rPr>
                <w:rFonts w:ascii="Cambria" w:hAnsi="Cambria"/>
                <w:color w:val="000000"/>
                <w:sz w:val="20"/>
                <w:szCs w:val="20"/>
                <w:lang w:val="hu-HU" w:eastAsia="hu-HU"/>
              </w:rPr>
              <w:t xml:space="preserve">Bartha Katalin Ágnes: </w:t>
            </w:r>
            <w:proofErr w:type="spellStart"/>
            <w:r w:rsidRPr="003C173D">
              <w:rPr>
                <w:rFonts w:ascii="Cambria" w:hAnsi="Cambria"/>
                <w:color w:val="000000"/>
                <w:sz w:val="20"/>
                <w:szCs w:val="20"/>
                <w:lang w:val="hu-HU" w:eastAsia="hu-HU"/>
              </w:rPr>
              <w:t>Bulyovszkyné</w:t>
            </w:r>
            <w:proofErr w:type="spellEnd"/>
            <w:r w:rsidRPr="003C173D">
              <w:rPr>
                <w:rFonts w:ascii="Cambria" w:hAnsi="Cambria"/>
                <w:color w:val="000000"/>
                <w:sz w:val="20"/>
                <w:szCs w:val="20"/>
                <w:lang w:val="hu-HU" w:eastAsia="hu-HU"/>
              </w:rPr>
              <w:t xml:space="preserve"> Szilágyi Lilla és a magyar színházi diskurzus. ERDÉLYI MÚZEUM, 2018 LXXX: (3), pp. 69-81</w:t>
            </w:r>
          </w:p>
        </w:tc>
      </w:tr>
      <w:tr w:rsidR="00C83175" w:rsidRPr="00C02345" w14:paraId="299A6721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142F1174" w14:textId="77777777" w:rsidR="009E6DF0" w:rsidRPr="009E6DF0" w:rsidRDefault="009E6DF0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Scribe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Legouvé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Adrienne</w:t>
            </w:r>
            <w:proofErr w:type="spellEnd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Lecouvreur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Dramă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cinci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acte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9E6DF0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9E6DF0">
              <w:rPr>
                <w:rFonts w:ascii="Cambria" w:hAnsi="Cambria"/>
                <w:sz w:val="20"/>
                <w:szCs w:val="20"/>
                <w:lang w:val="hu-HU"/>
              </w:rPr>
              <w:t>Trad</w:t>
            </w:r>
            <w:proofErr w:type="spellEnd"/>
            <w:r w:rsidRPr="009E6DF0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9E6DF0">
              <w:rPr>
                <w:rFonts w:ascii="Cambria" w:hAnsi="Cambria"/>
                <w:sz w:val="20"/>
                <w:szCs w:val="20"/>
                <w:lang w:val="hu-HU"/>
              </w:rPr>
              <w:t>Csepreghi</w:t>
            </w:r>
            <w:proofErr w:type="spellEnd"/>
            <w:r w:rsidRPr="009E6DF0">
              <w:rPr>
                <w:rFonts w:ascii="Cambria" w:hAnsi="Cambria"/>
                <w:sz w:val="20"/>
                <w:szCs w:val="20"/>
                <w:lang w:val="hu-HU"/>
              </w:rPr>
              <w:t xml:space="preserve"> Lajos, </w:t>
            </w:r>
            <w:proofErr w:type="spellStart"/>
            <w:r w:rsidRPr="009E6DF0">
              <w:rPr>
                <w:rFonts w:ascii="Cambria" w:hAnsi="Cambria"/>
                <w:sz w:val="20"/>
                <w:szCs w:val="20"/>
                <w:lang w:val="hu-HU"/>
              </w:rPr>
              <w:t>Budapesta</w:t>
            </w:r>
            <w:proofErr w:type="spellEnd"/>
            <w:r w:rsidRPr="009E6DF0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9E6DF0">
              <w:rPr>
                <w:rFonts w:ascii="Cambria" w:hAnsi="Cambria"/>
                <w:sz w:val="20"/>
                <w:szCs w:val="20"/>
                <w:lang w:val="hu-HU"/>
              </w:rPr>
              <w:t>Librăria</w:t>
            </w:r>
            <w:proofErr w:type="spellEnd"/>
            <w:r w:rsidRPr="009E6DF0">
              <w:rPr>
                <w:rFonts w:ascii="Cambria" w:hAnsi="Cambria"/>
                <w:sz w:val="20"/>
                <w:szCs w:val="20"/>
                <w:lang w:val="hu-HU"/>
              </w:rPr>
              <w:t xml:space="preserve"> Vass József, 1898.</w:t>
            </w:r>
          </w:p>
          <w:p w14:paraId="64286BAA" w14:textId="77777777" w:rsidR="00C83175" w:rsidRPr="00C02345" w:rsidRDefault="00C83175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7DB7349E" w14:textId="45EE941A" w:rsidR="00C83175" w:rsidRPr="00C02345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534C9051" w14:textId="77777777" w:rsidR="00C83175" w:rsidRPr="003C173D" w:rsidRDefault="00C83175" w:rsidP="00C83175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Scribe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Legouvé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Lecouvreur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Adrienne. Dráma öt felvonásban. Ford.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Csepreghi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Lajos. Bp., Vass József könyvkereskedése,  1898. (Fővárosi Színházak műsora 29-30.)</w:t>
            </w:r>
          </w:p>
          <w:p w14:paraId="3B4952A9" w14:textId="77777777" w:rsidR="00C83175" w:rsidRPr="003C173D" w:rsidRDefault="00C83175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786A85C2" w14:textId="06F4F211" w:rsidR="00C83175" w:rsidRPr="003C173D" w:rsidRDefault="00C83175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Gyulai Pál: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Lecouvreur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Adrienne,1863. Jún. 23. In: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Uő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.: Dramaturgiai Dolgozatok. Bp. Franklin Társulat, I. 1908.  448-455. </w:t>
            </w:r>
            <w:hyperlink r:id="rId13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http://mek.niif.hu/07200/07297/pdf/dramaturg1.pdf</w:t>
              </w:r>
            </w:hyperlink>
          </w:p>
        </w:tc>
      </w:tr>
      <w:tr w:rsidR="009E6DF0" w:rsidRPr="00C02345" w14:paraId="55C8AA0E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1C811B54" w14:textId="5F3B2D42" w:rsidR="009E6DF0" w:rsidRPr="009F2F81" w:rsidRDefault="009E6DF0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Prielle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Kornélia (1826–1906)</w:t>
            </w:r>
          </w:p>
        </w:tc>
        <w:tc>
          <w:tcPr>
            <w:tcW w:w="3119" w:type="dxa"/>
            <w:vAlign w:val="center"/>
          </w:tcPr>
          <w:p w14:paraId="200238B0" w14:textId="146877DF" w:rsidR="009E6DF0" w:rsidRPr="00C02345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1045833E" w14:textId="4FF91A0B" w:rsidR="009E6DF0" w:rsidRPr="003C173D" w:rsidRDefault="009E6DF0" w:rsidP="00C83175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Rakodczay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Pál: </w:t>
            </w:r>
            <w:proofErr w:type="spellStart"/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Prielle</w:t>
            </w:r>
            <w:proofErr w:type="spellEnd"/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Kornélia élete és művészete. 50 éves színi pályája emlékéül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. Bp.,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Singer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és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Wolfner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. 1891</w:t>
            </w:r>
          </w:p>
        </w:tc>
      </w:tr>
      <w:tr w:rsidR="00C83175" w:rsidRPr="00C02345" w14:paraId="1A39ABEB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4BB0C380" w14:textId="77777777" w:rsidR="009E6DF0" w:rsidRPr="009F2F81" w:rsidRDefault="009E6DF0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Szerdahelyi Kálmán (1829–1872)</w:t>
            </w:r>
          </w:p>
          <w:p w14:paraId="2C0AB6E3" w14:textId="77777777" w:rsidR="00C83175" w:rsidRPr="009F2F81" w:rsidRDefault="00C83175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3216E108" w14:textId="46F87330" w:rsidR="00C83175" w:rsidRPr="00C02345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0F7B6C88" w14:textId="77777777" w:rsidR="00C83175" w:rsidRPr="003C173D" w:rsidRDefault="00C83175" w:rsidP="00C83175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Szerdahelyi Kálmán fényképalbuma. </w:t>
            </w:r>
            <w:hyperlink r:id="rId14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http://kozvilagitas.blogspot.com/2016/06/szerdahelyi-kalman-fenykepalbuma-2015.html</w:t>
              </w:r>
            </w:hyperlink>
          </w:p>
          <w:p w14:paraId="32C3BD15" w14:textId="0CFF51C9" w:rsidR="00C83175" w:rsidRPr="003C173D" w:rsidRDefault="00C83175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Enyedi Sándor: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Színházztörténeti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pillanat,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Színház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. Színházművészet elméleti és kritikai folyóirat, XII. 12.sz. 1979. 47-48</w:t>
            </w:r>
          </w:p>
        </w:tc>
      </w:tr>
      <w:tr w:rsidR="00C83175" w:rsidRPr="00C02345" w14:paraId="1315F6A5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18335E59" w14:textId="77777777" w:rsidR="009E6DF0" w:rsidRPr="009F2F81" w:rsidRDefault="009E6DF0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Csiky Gergely: </w:t>
            </w:r>
            <w:proofErr w:type="spellStart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Proletarii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(1880)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receptarea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critică</w:t>
            </w:r>
            <w:proofErr w:type="spellEnd"/>
          </w:p>
          <w:p w14:paraId="33F27316" w14:textId="77777777" w:rsidR="00C83175" w:rsidRPr="009F2F81" w:rsidRDefault="00C83175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7735EBC7" w14:textId="40F65165" w:rsidR="00C83175" w:rsidRPr="00C02345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6AA33ADC" w14:textId="39F13E39" w:rsidR="00C83175" w:rsidRPr="003C173D" w:rsidRDefault="00C83175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Csiky Gergely: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 Proletárok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(1880) </w:t>
            </w:r>
            <w:hyperlink r:id="rId15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http://mek.oszk.hu/05600/05688/05688.htm</w:t>
              </w:r>
            </w:hyperlink>
          </w:p>
        </w:tc>
      </w:tr>
      <w:tr w:rsidR="00C83175" w:rsidRPr="00C02345" w14:paraId="14C7E591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65115EC0" w14:textId="5D99613D" w:rsidR="00C83175" w:rsidRPr="009F2F81" w:rsidRDefault="009E6DF0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9F2F81">
              <w:rPr>
                <w:rFonts w:ascii="Cambria" w:hAnsi="Cambria"/>
                <w:sz w:val="20"/>
                <w:szCs w:val="20"/>
              </w:rPr>
              <w:t>Szentgyörgyi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</w:rPr>
              <w:t xml:space="preserve"> István: </w:t>
            </w:r>
            <w:r w:rsidRPr="009F2F81">
              <w:rPr>
                <w:rFonts w:ascii="Cambria" w:hAnsi="Cambria"/>
                <w:i/>
                <w:iCs/>
                <w:sz w:val="20"/>
                <w:szCs w:val="20"/>
              </w:rPr>
              <w:t>Amintirile mele</w:t>
            </w:r>
            <w:r w:rsidRPr="009F2F81">
              <w:rPr>
                <w:rFonts w:ascii="Cambria" w:hAnsi="Cambria"/>
                <w:sz w:val="20"/>
                <w:szCs w:val="20"/>
              </w:rPr>
              <w:t>, 1929</w:t>
            </w:r>
          </w:p>
        </w:tc>
        <w:tc>
          <w:tcPr>
            <w:tcW w:w="3119" w:type="dxa"/>
            <w:vAlign w:val="center"/>
          </w:tcPr>
          <w:p w14:paraId="666CD493" w14:textId="158D5530" w:rsidR="00C83175" w:rsidRPr="00C02345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76ECDF01" w14:textId="77777777" w:rsidR="00C83175" w:rsidRPr="003C173D" w:rsidRDefault="00C83175" w:rsidP="00C83175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Szentgyörgyi István: Emlékeim,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Kvár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Providentia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ny. 1929, </w:t>
            </w:r>
          </w:p>
          <w:p w14:paraId="7823E9A9" w14:textId="78342272" w:rsidR="00C83175" w:rsidRPr="003C173D" w:rsidRDefault="00C83175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hyperlink r:id="rId16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http://mtdaportal.extra.hu/books/szentgyorgyi_istvan_emlekeim_Optimized.pdf</w:t>
              </w:r>
            </w:hyperlink>
          </w:p>
        </w:tc>
      </w:tr>
      <w:tr w:rsidR="00C83175" w:rsidRPr="00C02345" w14:paraId="64AE2E0A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4D13BAAC" w14:textId="77777777" w:rsidR="009E6DF0" w:rsidRPr="009F2F81" w:rsidRDefault="009E6DF0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Paulay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Ede: </w:t>
            </w:r>
            <w:proofErr w:type="spellStart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Teoria</w:t>
            </w:r>
            <w:proofErr w:type="spellEnd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artei</w:t>
            </w:r>
            <w:proofErr w:type="spellEnd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actorului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(1870)</w:t>
            </w:r>
          </w:p>
          <w:p w14:paraId="1370C617" w14:textId="77777777" w:rsidR="00C83175" w:rsidRPr="009F2F81" w:rsidRDefault="00C83175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686C1ED8" w14:textId="19CE76F8" w:rsidR="00C83175" w:rsidRPr="00C02345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031A5DA3" w14:textId="77777777" w:rsidR="00C83175" w:rsidRPr="003C173D" w:rsidRDefault="00C83175" w:rsidP="00C83175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Paulay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Ede A színészet elmélete. In: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Paulay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Ede írásaiból. Bp.  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Magyar Színházi Intézet, 1988.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Színhátörténeti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Könyvtár, 9-81.</w:t>
            </w:r>
          </w:p>
          <w:p w14:paraId="16E8310B" w14:textId="2586F12F" w:rsidR="00C83175" w:rsidRPr="003C173D" w:rsidRDefault="00C83175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hyperlink r:id="rId17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https://library.hungaricana.hu/hu/view/SZAK_SZIN_Szk_uj_17/?pg=0&amp;layout=s</w:t>
              </w:r>
            </w:hyperlink>
          </w:p>
        </w:tc>
      </w:tr>
      <w:tr w:rsidR="00C83175" w:rsidRPr="00C02345" w14:paraId="0A0A5399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50D2AF4E" w14:textId="77777777" w:rsidR="009E6DF0" w:rsidRPr="009F2F81" w:rsidRDefault="009E6DF0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Festetich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Andor: </w:t>
            </w:r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Szigeti bácsi </w:t>
            </w:r>
            <w:proofErr w:type="spellStart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ca</w:t>
            </w:r>
            <w:proofErr w:type="spellEnd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profesor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(1882)</w:t>
            </w:r>
          </w:p>
          <w:p w14:paraId="56BFB27A" w14:textId="77777777" w:rsidR="00C83175" w:rsidRPr="00C02345" w:rsidRDefault="00C83175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132ECB1D" w14:textId="35782D95" w:rsidR="00C83175" w:rsidRPr="00C02345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72A20C97" w14:textId="77777777" w:rsidR="00C83175" w:rsidRPr="003C173D" w:rsidRDefault="00C83175" w:rsidP="00C83175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Festetich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Andor: Szigeti bácsi, mint tanár. In: Szigeti József, a színműíró-színész és tanár írásaiból. Vár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Ucca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Tizenhét, VII. évf. 1999. 1. sz. 68-70.</w:t>
            </w:r>
          </w:p>
          <w:p w14:paraId="0532D461" w14:textId="4DCA0141" w:rsidR="00C83175" w:rsidRPr="003C173D" w:rsidRDefault="00C83175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Csillag Ilona szerk.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A százéves színésziskola. Írások és képek múltról és jelenről. 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Magvető, Bp. 1964</w:t>
            </w:r>
          </w:p>
        </w:tc>
      </w:tr>
      <w:tr w:rsidR="00C83175" w:rsidRPr="00C02345" w14:paraId="514BABB4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650B0C1E" w14:textId="74B216F7" w:rsidR="00C83175" w:rsidRPr="00255AE6" w:rsidRDefault="009E6DF0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Molnár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 xml:space="preserve"> Ferenc: </w:t>
            </w:r>
            <w:r w:rsidRPr="00255AE6">
              <w:rPr>
                <w:rFonts w:ascii="Cambria" w:hAnsi="Cambria"/>
                <w:i/>
                <w:iCs/>
                <w:sz w:val="20"/>
                <w:szCs w:val="20"/>
              </w:rPr>
              <w:t>Diavolul</w:t>
            </w:r>
            <w:r w:rsidRPr="00255AE6">
              <w:rPr>
                <w:rFonts w:ascii="Cambria" w:hAnsi="Cambria"/>
                <w:sz w:val="20"/>
                <w:szCs w:val="20"/>
              </w:rPr>
              <w:t xml:space="preserve"> (1907)</w:t>
            </w:r>
          </w:p>
        </w:tc>
        <w:tc>
          <w:tcPr>
            <w:tcW w:w="3119" w:type="dxa"/>
            <w:vAlign w:val="center"/>
          </w:tcPr>
          <w:p w14:paraId="73DCBAA7" w14:textId="107739DE" w:rsidR="00C83175" w:rsidRPr="00C02345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599EF2F4" w14:textId="77777777" w:rsidR="00C83175" w:rsidRPr="003C173D" w:rsidRDefault="00C83175" w:rsidP="00C83175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Gajdó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Tamás: Molnár Ferenc dramaturgiája és előzménye. In: A modern színház születése.  Szerk. P. Müller Péter, Országos Színháztörténeti Múzeum és Intézet,2004, 209-248. </w:t>
            </w:r>
            <w:hyperlink r:id="rId18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https://library.hungaricana.hu/hu/view/SZAK_SZIN_Sztsz_35/?pg=6&amp;layout=s</w:t>
              </w:r>
            </w:hyperlink>
          </w:p>
          <w:p w14:paraId="41DB5A66" w14:textId="77777777" w:rsidR="00C83175" w:rsidRPr="003C173D" w:rsidRDefault="00C83175" w:rsidP="00C83175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Rajka László: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Molnár Ferenc Ördögéről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Irodalomtörténet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, 1923, 12. évf. 2. 32-37.</w:t>
            </w:r>
          </w:p>
          <w:p w14:paraId="75F19E1D" w14:textId="1727DA24" w:rsidR="00C83175" w:rsidRPr="003C173D" w:rsidRDefault="00C83175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hyperlink r:id="rId19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http://epa.oszk.hu/02500/02518/00048/pdf/EPA02518_irodalomtortenet_1923_01-02_32-37.pdf</w:t>
              </w:r>
            </w:hyperlink>
          </w:p>
        </w:tc>
      </w:tr>
      <w:tr w:rsidR="00C83175" w:rsidRPr="00C02345" w14:paraId="1ED81452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4E264E8A" w14:textId="77777777" w:rsidR="009E6DF0" w:rsidRPr="00255AE6" w:rsidRDefault="009E6DF0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>Vizualitatea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>montărilor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>shakespeariene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r w:rsidRPr="00255AE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(</w:t>
            </w:r>
            <w:proofErr w:type="spellStart"/>
            <w:r w:rsidRPr="00255AE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tablouri</w:t>
            </w:r>
            <w:proofErr w:type="spellEnd"/>
            <w:r w:rsidRPr="00255AE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255AE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fotografii</w:t>
            </w:r>
            <w:proofErr w:type="spellEnd"/>
            <w:r w:rsidRPr="00255AE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55AE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și</w:t>
            </w:r>
            <w:proofErr w:type="spellEnd"/>
            <w:r w:rsidRPr="00255AE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55AE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limbajul</w:t>
            </w:r>
            <w:proofErr w:type="spellEnd"/>
            <w:r w:rsidRPr="00255AE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55AE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vizual</w:t>
            </w:r>
            <w:proofErr w:type="spellEnd"/>
            <w:r w:rsidRPr="00255AE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55AE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al</w:t>
            </w:r>
            <w:proofErr w:type="spellEnd"/>
            <w:r w:rsidRPr="00255AE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55AE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criticii</w:t>
            </w:r>
            <w:proofErr w:type="spellEnd"/>
            <w:r w:rsidRPr="00255AE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55AE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teatrale</w:t>
            </w:r>
            <w:proofErr w:type="spellEnd"/>
            <w:r w:rsidRPr="00255AE6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)</w:t>
            </w:r>
          </w:p>
          <w:p w14:paraId="3BE4F872" w14:textId="77777777" w:rsidR="00C83175" w:rsidRPr="00255AE6" w:rsidRDefault="00C83175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A1C0F32" w14:textId="60F24D50" w:rsidR="00C83175" w:rsidRPr="00C02345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>discuție de grup</w:t>
            </w:r>
          </w:p>
        </w:tc>
        <w:tc>
          <w:tcPr>
            <w:tcW w:w="2977" w:type="dxa"/>
            <w:vAlign w:val="center"/>
          </w:tcPr>
          <w:p w14:paraId="017FCC95" w14:textId="77777777" w:rsidR="00C83175" w:rsidRPr="003C173D" w:rsidRDefault="00C83175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9E6DF0" w:rsidRPr="00C02345" w14:paraId="192FE193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320E3315" w14:textId="77777777" w:rsidR="009E6DF0" w:rsidRPr="00255AE6" w:rsidRDefault="009E6DF0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>Lucru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>cadrul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>proiectului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>cercetare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>grup</w:t>
            </w:r>
            <w:proofErr w:type="spellEnd"/>
          </w:p>
          <w:p w14:paraId="18880446" w14:textId="77777777" w:rsidR="009E6DF0" w:rsidRPr="00255AE6" w:rsidRDefault="009E6DF0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119" w:type="dxa"/>
            <w:vAlign w:val="center"/>
          </w:tcPr>
          <w:p w14:paraId="3518BBD6" w14:textId="4A8CD080" w:rsidR="009E6DF0" w:rsidRPr="00C02345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>discuție de grup</w:t>
            </w:r>
          </w:p>
        </w:tc>
        <w:tc>
          <w:tcPr>
            <w:tcW w:w="2977" w:type="dxa"/>
            <w:vAlign w:val="center"/>
          </w:tcPr>
          <w:p w14:paraId="10EAC262" w14:textId="77777777" w:rsidR="009E6DF0" w:rsidRPr="003C173D" w:rsidRDefault="009E6DF0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3175" w:rsidRPr="00C02345" w14:paraId="37516F2E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1EC97D3B" w14:textId="77777777" w:rsidR="009E6DF0" w:rsidRPr="00255AE6" w:rsidRDefault="009E6DF0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>Prezentarea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>discutarea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>proiectului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>cercetare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  <w:lang w:val="hu-HU"/>
              </w:rPr>
              <w:t>grup</w:t>
            </w:r>
            <w:proofErr w:type="spellEnd"/>
          </w:p>
          <w:p w14:paraId="659F045A" w14:textId="77777777" w:rsidR="00C83175" w:rsidRPr="00255AE6" w:rsidRDefault="00C83175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2076EE5A" w14:textId="172144BD" w:rsidR="00C83175" w:rsidRPr="00C02345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>discuție de grup</w:t>
            </w:r>
          </w:p>
        </w:tc>
        <w:tc>
          <w:tcPr>
            <w:tcW w:w="2977" w:type="dxa"/>
            <w:vAlign w:val="center"/>
          </w:tcPr>
          <w:p w14:paraId="0DA2BDA1" w14:textId="77777777" w:rsidR="00C83175" w:rsidRPr="003C173D" w:rsidRDefault="00C83175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55AE6" w:rsidRPr="00C02345" w14:paraId="72C14C5E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36A8AB7B" w14:textId="77777777" w:rsidR="00255AE6" w:rsidRPr="009E6DF0" w:rsidRDefault="00255AE6" w:rsidP="009E6DF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</w:p>
        </w:tc>
        <w:tc>
          <w:tcPr>
            <w:tcW w:w="3119" w:type="dxa"/>
            <w:vAlign w:val="center"/>
          </w:tcPr>
          <w:p w14:paraId="7FC76EDD" w14:textId="77777777" w:rsidR="00255AE6" w:rsidRP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0F504AE" w14:textId="77777777" w:rsidR="00255AE6" w:rsidRPr="003C173D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55AE6" w:rsidRPr="00C02345" w14:paraId="3A136515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35884732" w14:textId="0112ED69" w:rsidR="00255AE6" w:rsidRPr="00255AE6" w:rsidRDefault="00255AE6" w:rsidP="009E6DF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8.1.B. </w:t>
            </w: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Curs</w:t>
            </w:r>
            <w:proofErr w:type="spellEnd"/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- </w:t>
            </w: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istoria</w:t>
            </w:r>
            <w:proofErr w:type="spellEnd"/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teatra</w:t>
            </w:r>
            <w:proofErr w:type="spellEnd"/>
            <w:r>
              <w:rPr>
                <w:rFonts w:ascii="Cambria" w:hAnsi="Cambria"/>
                <w:b/>
                <w:bCs/>
                <w:sz w:val="20"/>
                <w:szCs w:val="20"/>
              </w:rPr>
              <w:t>lă din Europa</w:t>
            </w:r>
          </w:p>
        </w:tc>
        <w:tc>
          <w:tcPr>
            <w:tcW w:w="3119" w:type="dxa"/>
            <w:vAlign w:val="center"/>
          </w:tcPr>
          <w:p w14:paraId="48202207" w14:textId="314F5431" w:rsidR="00255AE6" w:rsidRP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13C650B8" w14:textId="609494C3" w:rsidR="00255AE6" w:rsidRPr="003C173D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Observații</w:t>
            </w:r>
            <w:proofErr w:type="spellEnd"/>
          </w:p>
        </w:tc>
      </w:tr>
      <w:tr w:rsidR="00255AE6" w:rsidRPr="00C02345" w14:paraId="59DCE70C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318CD377" w14:textId="438ECFDA" w:rsidR="00255AE6" w:rsidRPr="009F2F81" w:rsidRDefault="00255AE6" w:rsidP="00255AE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Introducere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materia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semestrului</w:t>
            </w:r>
            <w:proofErr w:type="spellEnd"/>
          </w:p>
          <w:p w14:paraId="35DF306E" w14:textId="77777777" w:rsidR="00255AE6" w:rsidRPr="009F2F81" w:rsidRDefault="00255AE6" w:rsidP="00255AE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119" w:type="dxa"/>
            <w:vAlign w:val="center"/>
          </w:tcPr>
          <w:p w14:paraId="4E51C0DB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16063AE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55AE6" w:rsidRPr="00C02345" w14:paraId="4CEBF3B3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492AEF9D" w14:textId="77777777" w:rsidR="00255AE6" w:rsidRPr="009F2F81" w:rsidRDefault="00255AE6" w:rsidP="00255AE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Amurgul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epocii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clasice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comedia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)</w:t>
            </w:r>
          </w:p>
          <w:p w14:paraId="3F40F9BF" w14:textId="77777777" w:rsidR="00255AE6" w:rsidRPr="009F2F81" w:rsidRDefault="00255AE6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119" w:type="dxa"/>
            <w:vAlign w:val="center"/>
          </w:tcPr>
          <w:p w14:paraId="3AB9F592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B0EAC12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55AE6" w:rsidRPr="00C02345" w14:paraId="4C9EDEAC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1134BD5C" w14:textId="77777777" w:rsidR="00255AE6" w:rsidRPr="009F2F81" w:rsidRDefault="00255AE6" w:rsidP="00255AE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Trăsăturile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formale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ale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comediei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vechi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auto-descrierile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comediei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aristofanice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(</w:t>
            </w:r>
            <w:proofErr w:type="spellStart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prolog</w:t>
            </w:r>
            <w:proofErr w:type="spellEnd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parodos</w:t>
            </w:r>
            <w:proofErr w:type="spellEnd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parabasis</w:t>
            </w:r>
            <w:proofErr w:type="spellEnd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agon</w:t>
            </w:r>
            <w:proofErr w:type="spellEnd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succesiune</w:t>
            </w:r>
            <w:proofErr w:type="spellEnd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episoade</w:t>
            </w:r>
            <w:proofErr w:type="spellEnd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komos</w:t>
            </w:r>
            <w:proofErr w:type="spellEnd"/>
            <w:r w:rsidRPr="009F2F8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)</w:t>
            </w:r>
          </w:p>
          <w:p w14:paraId="2B07EBB6" w14:textId="77777777" w:rsidR="00255AE6" w:rsidRPr="009F2F81" w:rsidRDefault="00255AE6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119" w:type="dxa"/>
            <w:vAlign w:val="center"/>
          </w:tcPr>
          <w:p w14:paraId="69EA5DC3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F1BE7F7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55AE6" w:rsidRPr="00C02345" w14:paraId="3F0A7439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60073D10" w14:textId="77777777" w:rsidR="005B2EAC" w:rsidRPr="009F2F81" w:rsidRDefault="005B2EAC" w:rsidP="005B2EA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Mit,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ritual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comedie</w:t>
            </w:r>
            <w:proofErr w:type="spellEnd"/>
          </w:p>
          <w:p w14:paraId="619554A9" w14:textId="77777777" w:rsidR="00255AE6" w:rsidRPr="009F2F81" w:rsidRDefault="00255AE6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59D118B3" w14:textId="77777777" w:rsidR="00255AE6" w:rsidRPr="009F2F81" w:rsidRDefault="00255AE6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119" w:type="dxa"/>
            <w:vAlign w:val="center"/>
          </w:tcPr>
          <w:p w14:paraId="45AD7E31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BCEFE9C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55AE6" w:rsidRPr="00C02345" w14:paraId="721FEB76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11D307AE" w14:textId="77777777" w:rsidR="005B2EAC" w:rsidRPr="009F2F81" w:rsidRDefault="005B2EAC" w:rsidP="005B2EA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Comedia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politică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cetățenii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atenieni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construirea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utopiilor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)</w:t>
            </w:r>
          </w:p>
          <w:p w14:paraId="2CFC840A" w14:textId="77777777" w:rsidR="00255AE6" w:rsidRPr="009F2F81" w:rsidRDefault="00255AE6" w:rsidP="005B2EA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119" w:type="dxa"/>
            <w:vAlign w:val="center"/>
          </w:tcPr>
          <w:p w14:paraId="6E623BF0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9A24AE4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55AE6" w:rsidRPr="00C02345" w14:paraId="26B7D076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378384E8" w14:textId="77777777" w:rsidR="005B2EAC" w:rsidRPr="009F2F81" w:rsidRDefault="005B2EAC" w:rsidP="005B2EA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Tragicomediile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lui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Plaut</w:t>
            </w:r>
            <w:proofErr w:type="spellEnd"/>
          </w:p>
          <w:p w14:paraId="0EF43E3D" w14:textId="77777777" w:rsidR="00255AE6" w:rsidRPr="009F2F81" w:rsidRDefault="00255AE6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119" w:type="dxa"/>
            <w:vAlign w:val="center"/>
          </w:tcPr>
          <w:p w14:paraId="4B045192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FBA3CB4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55AE6" w:rsidRPr="00C02345" w14:paraId="0064415B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51E0D73E" w14:textId="77777777" w:rsidR="005B2EAC" w:rsidRPr="009F2F81" w:rsidRDefault="005B2EAC" w:rsidP="005B2EA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Arta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teatrală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Roma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antică</w:t>
            </w:r>
            <w:proofErr w:type="spellEnd"/>
          </w:p>
          <w:p w14:paraId="39AE5086" w14:textId="44D43D75" w:rsidR="005B2EAC" w:rsidRPr="009F2F81" w:rsidRDefault="005B2EAC" w:rsidP="005B2EA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137D9D3E" w14:textId="77777777" w:rsidR="00255AE6" w:rsidRPr="009F2F81" w:rsidRDefault="00255AE6" w:rsidP="005B2EA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119" w:type="dxa"/>
            <w:vAlign w:val="center"/>
          </w:tcPr>
          <w:p w14:paraId="5506166F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5978207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55AE6" w:rsidRPr="00C02345" w14:paraId="4AA5BAEB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26E1D978" w14:textId="1D468726" w:rsidR="00255AE6" w:rsidRPr="009F2F81" w:rsidRDefault="005B2EAC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Spații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teatrale</w:t>
            </w:r>
            <w:proofErr w:type="spellEnd"/>
          </w:p>
        </w:tc>
        <w:tc>
          <w:tcPr>
            <w:tcW w:w="3119" w:type="dxa"/>
            <w:vAlign w:val="center"/>
          </w:tcPr>
          <w:p w14:paraId="4160AA82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47A15DE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55AE6" w:rsidRPr="00C02345" w14:paraId="7E593755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4EE68073" w14:textId="77777777" w:rsidR="005B2EAC" w:rsidRPr="009F2F81" w:rsidRDefault="005B2EAC" w:rsidP="005B2EA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Clasicii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perioadei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arhaice</w:t>
            </w:r>
            <w:proofErr w:type="spellEnd"/>
          </w:p>
          <w:p w14:paraId="54C264A9" w14:textId="77777777" w:rsidR="00255AE6" w:rsidRPr="009F2F81" w:rsidRDefault="00255AE6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119" w:type="dxa"/>
            <w:vAlign w:val="center"/>
          </w:tcPr>
          <w:p w14:paraId="409C9012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14FD2DD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55AE6" w:rsidRPr="00C02345" w14:paraId="3961EA66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0C10F8C1" w14:textId="77777777" w:rsidR="005B2EAC" w:rsidRPr="009F2F81" w:rsidRDefault="005B2EAC" w:rsidP="005B2EA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Teatrul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religios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profan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Evul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Mediu</w:t>
            </w:r>
            <w:proofErr w:type="spellEnd"/>
          </w:p>
          <w:p w14:paraId="26AD5F13" w14:textId="77777777" w:rsidR="00255AE6" w:rsidRPr="009F2F81" w:rsidRDefault="00255AE6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119" w:type="dxa"/>
            <w:vAlign w:val="center"/>
          </w:tcPr>
          <w:p w14:paraId="6425154C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DAEE3B1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55AE6" w:rsidRPr="00C02345" w14:paraId="60EEA529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246A0624" w14:textId="77777777" w:rsidR="005B2EAC" w:rsidRPr="009F2F81" w:rsidRDefault="005B2EAC" w:rsidP="005B2EA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Genurile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teatrului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medieval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convențiile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scenice</w:t>
            </w:r>
            <w:proofErr w:type="spellEnd"/>
          </w:p>
          <w:p w14:paraId="13CC7AE3" w14:textId="77777777" w:rsidR="00255AE6" w:rsidRPr="009F2F81" w:rsidRDefault="00255AE6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119" w:type="dxa"/>
            <w:vAlign w:val="center"/>
          </w:tcPr>
          <w:p w14:paraId="2693116F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310A74A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55AE6" w:rsidRPr="00C02345" w14:paraId="1E98ACB1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5BD80EB5" w14:textId="7BE525DE" w:rsidR="005B2EAC" w:rsidRPr="009F2F81" w:rsidRDefault="005B2EAC" w:rsidP="005B2EA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Teatrul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perioada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Renașterii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teatrul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Renașterii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italiene</w:t>
            </w:r>
            <w:proofErr w:type="spellEnd"/>
          </w:p>
          <w:p w14:paraId="05F98B95" w14:textId="0AB925A0" w:rsidR="00255AE6" w:rsidRPr="009F2F81" w:rsidRDefault="00255AE6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119" w:type="dxa"/>
            <w:vAlign w:val="center"/>
          </w:tcPr>
          <w:p w14:paraId="516C94EA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D99C147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5B2EAC" w:rsidRPr="00C02345" w14:paraId="56CD483F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168C8988" w14:textId="77777777" w:rsidR="005B2EAC" w:rsidRPr="009F2F81" w:rsidRDefault="005B2EAC" w:rsidP="005B2EA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Commedia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dell’arte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tipuri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fixe)</w:t>
            </w:r>
          </w:p>
          <w:p w14:paraId="772A451B" w14:textId="77777777" w:rsidR="005B2EAC" w:rsidRPr="009F2F81" w:rsidRDefault="005B2EAC" w:rsidP="005B2EA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119" w:type="dxa"/>
            <w:vAlign w:val="center"/>
          </w:tcPr>
          <w:p w14:paraId="2BAA0BC7" w14:textId="77777777" w:rsidR="005B2EAC" w:rsidRDefault="005B2EAC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592AB95" w14:textId="77777777" w:rsidR="005B2EAC" w:rsidRDefault="005B2EAC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55AE6" w:rsidRPr="00C02345" w14:paraId="335726CF" w14:textId="77777777" w:rsidTr="007B5AB5">
        <w:trPr>
          <w:trHeight w:val="284"/>
        </w:trPr>
        <w:tc>
          <w:tcPr>
            <w:tcW w:w="4395" w:type="dxa"/>
            <w:vAlign w:val="center"/>
          </w:tcPr>
          <w:p w14:paraId="7DF7DF0E" w14:textId="77777777" w:rsidR="005B2EAC" w:rsidRPr="009F2F81" w:rsidRDefault="005B2EAC" w:rsidP="005B2EA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Commedia 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dell’arte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>tipuri</w:t>
            </w:r>
            <w:proofErr w:type="spellEnd"/>
            <w:r w:rsidRPr="009F2F81">
              <w:rPr>
                <w:rFonts w:ascii="Cambria" w:hAnsi="Cambria"/>
                <w:sz w:val="20"/>
                <w:szCs w:val="20"/>
                <w:lang w:val="hu-HU"/>
              </w:rPr>
              <w:t xml:space="preserve"> fixe)</w:t>
            </w:r>
          </w:p>
          <w:p w14:paraId="0C75B6F0" w14:textId="77777777" w:rsidR="00255AE6" w:rsidRPr="009F2F81" w:rsidRDefault="00255AE6" w:rsidP="009E6D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119" w:type="dxa"/>
            <w:vAlign w:val="center"/>
          </w:tcPr>
          <w:p w14:paraId="1AF7CDD6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FA04A82" w14:textId="77777777" w:rsidR="00255AE6" w:rsidRDefault="00255AE6" w:rsidP="00C8317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3175" w:rsidRPr="00C02345" w14:paraId="2512011A" w14:textId="77777777" w:rsidTr="007B5AB5">
        <w:trPr>
          <w:trHeight w:val="284"/>
        </w:trPr>
        <w:tc>
          <w:tcPr>
            <w:tcW w:w="10491" w:type="dxa"/>
            <w:gridSpan w:val="3"/>
            <w:vAlign w:val="center"/>
          </w:tcPr>
          <w:p w14:paraId="5B1B12DF" w14:textId="77777777" w:rsidR="00C83175" w:rsidRDefault="00C83175" w:rsidP="00C83175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38AFDE5D" w14:textId="77777777" w:rsidR="005B2EAC" w:rsidRPr="003C173D" w:rsidRDefault="005B2EAC" w:rsidP="005B2EA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Arisztophanész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Vígjátékai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. Fordította Arany János, Magyar Helikon, 1968Falus Róbert: Az antik világ irodalmai, Gondolat, 1976. http://mek.niif.hu/04700/04714/html/index.htm</w:t>
            </w:r>
          </w:p>
          <w:p w14:paraId="4DF25819" w14:textId="77777777" w:rsidR="005B2EAC" w:rsidRPr="003C173D" w:rsidRDefault="005B2EAC" w:rsidP="005B2EA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Benedek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András: Misztérium,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mirákulum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, moralitás és a mai színjáték. In: Szenczi Miklós (szerk.):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Akárki: Misztériumjátékok, </w:t>
            </w:r>
            <w:proofErr w:type="spellStart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mirákulumok</w:t>
            </w:r>
            <w:proofErr w:type="spellEnd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, moralitások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. Bp. Európa, 1984. 509-542.</w:t>
            </w:r>
          </w:p>
          <w:p w14:paraId="652A8767" w14:textId="77777777" w:rsidR="005B2EAC" w:rsidRPr="003C173D" w:rsidRDefault="005B2EAC" w:rsidP="005B2EA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Brown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, John Russel (szerk.) Michael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Booth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(szerk.):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Képes színháztörténet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Fordította: Imre Zoltán. Magyar Könyvklub, Budapest, 1999. </w:t>
            </w:r>
          </w:p>
          <w:p w14:paraId="2B996FD5" w14:textId="77777777" w:rsidR="005B2EAC" w:rsidRPr="003C173D" w:rsidRDefault="005B2EAC" w:rsidP="005B2EA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Deák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Tamás: Utószó In: Terentius: Az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androsi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lány (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Andria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). Fordította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Kárpáty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Csilla, Bukarest,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Kriterion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, 1973, 77-85.</w:t>
            </w:r>
          </w:p>
          <w:p w14:paraId="38640A0F" w14:textId="77777777" w:rsidR="005B2EAC" w:rsidRPr="003C173D" w:rsidRDefault="005B2EAC" w:rsidP="005B2EA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Demcsák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Katalin: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Komédia, </w:t>
            </w:r>
            <w:proofErr w:type="spellStart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arte</w:t>
            </w:r>
            <w:proofErr w:type="spellEnd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, világ. A commedia </w:t>
            </w:r>
            <w:proofErr w:type="spellStart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dell’arte</w:t>
            </w:r>
            <w:proofErr w:type="spellEnd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színházelmélete </w:t>
            </w:r>
            <w:proofErr w:type="spellStart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Giovani</w:t>
            </w:r>
            <w:proofErr w:type="spellEnd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Battista </w:t>
            </w:r>
            <w:proofErr w:type="spellStart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Andreini</w:t>
            </w:r>
            <w:proofErr w:type="spellEnd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műveiben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. Kijárat Kiadó, Budapest, 2011.</w:t>
            </w:r>
          </w:p>
          <w:p w14:paraId="70E2A675" w14:textId="77777777" w:rsidR="005B2EAC" w:rsidRPr="003C173D" w:rsidRDefault="005B2EAC" w:rsidP="005B2EA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 xml:space="preserve">Dzsivelegov 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A.K.: A commedia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dell’arte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. Ford. Siklósi Mihály. Gondolat Kiadó, Bp., 1962.</w:t>
            </w:r>
          </w:p>
          <w:p w14:paraId="4218BB82" w14:textId="77777777" w:rsidR="005B2EAC" w:rsidRPr="003C173D" w:rsidRDefault="005B2EAC" w:rsidP="005B2EA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Falus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Róbert: Az archaikus kor klasszikusai: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Plautus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. In: Falus Róbert: Az antik világ irodalmai, Gondolat, 1976. 403-410.</w:t>
            </w:r>
          </w:p>
          <w:p w14:paraId="49DE3E5F" w14:textId="77777777" w:rsidR="005B2EAC" w:rsidRPr="003C173D" w:rsidRDefault="005B2EAC" w:rsidP="005B2EA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Falus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Róbert: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Terentius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. In: Falus Róbert: Az antik világ irodalmai, Gondolat, 1976. 418-423.</w:t>
            </w:r>
          </w:p>
          <w:p w14:paraId="6E0B9BAD" w14:textId="77777777" w:rsidR="005B2EAC" w:rsidRPr="003C173D" w:rsidRDefault="005B2EAC" w:rsidP="005B2EA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Fischer Lichte,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E.: A dráma története, Pécs, 2001 (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Theatrum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Mundi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).</w:t>
            </w:r>
          </w:p>
          <w:p w14:paraId="4E601B88" w14:textId="77777777" w:rsidR="005B2EAC" w:rsidRPr="003C173D" w:rsidRDefault="005B2EAC" w:rsidP="005B2EA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Galgóczi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Noémi: Plautus “Tragikomédiája”. Első Század13. évf. 3. sz. (2014. ősz), 31-46. http://epa.oszk.hu/01600/01639/00013/pdf/EPA01639_elso_szazad_2014_osz_031-046.pdf</w:t>
            </w:r>
          </w:p>
          <w:p w14:paraId="580D0899" w14:textId="77777777" w:rsidR="005B2EAC" w:rsidRPr="003C173D" w:rsidRDefault="005B2EAC" w:rsidP="005B2EA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Kövendi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Dénes: Arisztophanész. In: Arisztophanész vígjátkai. Fordította Arany János, Magyar Helikon, 1968. 865-897.</w:t>
            </w:r>
          </w:p>
          <w:p w14:paraId="070FA768" w14:textId="77777777" w:rsidR="005B2EAC" w:rsidRPr="003C173D" w:rsidRDefault="005B2EAC" w:rsidP="005B2EA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i/>
                <w:iCs/>
                <w:caps/>
                <w:sz w:val="20"/>
                <w:szCs w:val="20"/>
                <w:lang w:val="hu-HU"/>
              </w:rPr>
              <w:t>Plautus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, Titus </w:t>
            </w:r>
            <w:proofErr w:type="spellStart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Maccius</w:t>
            </w:r>
            <w:proofErr w:type="spellEnd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vígjátékai. I.-II.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Fordította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Devecseri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Gábor. Bp. Magyar Helikon, 1977.</w:t>
            </w:r>
          </w:p>
          <w:p w14:paraId="7E9601BE" w14:textId="77777777" w:rsidR="005B2EAC" w:rsidRPr="003C173D" w:rsidRDefault="005B2EAC" w:rsidP="005B2EA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Plautus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Amphitruo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In: Titus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Maccius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Plautus vígjátékai. Fordította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Devecseri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Gábor. Bp. Magyar Helikon, 1977. I. 5-76.</w:t>
            </w:r>
          </w:p>
          <w:p w14:paraId="5BCDC25E" w14:textId="77777777" w:rsidR="005B2EAC" w:rsidRPr="003C173D" w:rsidRDefault="005B2EAC" w:rsidP="005B2EA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Simhandl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, Peter: Színháztörténet. Ford. Szántó Judit. Helikon Kiadó, 1998.</w:t>
            </w:r>
          </w:p>
          <w:p w14:paraId="7FA68329" w14:textId="77777777" w:rsidR="005B2EAC" w:rsidRPr="003C173D" w:rsidRDefault="005B2EAC" w:rsidP="005B2EA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Terentius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Az </w:t>
            </w:r>
            <w:proofErr w:type="spellStart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androsi</w:t>
            </w:r>
            <w:proofErr w:type="spellEnd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lány (</w:t>
            </w:r>
            <w:proofErr w:type="spellStart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Andria</w:t>
            </w:r>
            <w:proofErr w:type="spellEnd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).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Fordította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Kárpáty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Csilla, Bukarest: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Kriterion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, 1973.</w:t>
            </w:r>
          </w:p>
          <w:p w14:paraId="3202B521" w14:textId="77777777" w:rsidR="005B2EAC" w:rsidRPr="003C173D" w:rsidRDefault="005B2EAC" w:rsidP="005B2EA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Szenczi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Miklós (szerk.): Akárki: Misztériumjátékok,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mirákulumok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, moralitások. Bp. Európa, 1984.</w:t>
            </w:r>
          </w:p>
          <w:p w14:paraId="65706CFD" w14:textId="45FABE13" w:rsidR="005B2EAC" w:rsidRPr="00C02345" w:rsidRDefault="005B2EAC" w:rsidP="00C83175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A19A1" w:rsidRPr="00C02345" w14:paraId="468530E6" w14:textId="77777777" w:rsidTr="00E81CE2">
        <w:trPr>
          <w:trHeight w:val="284"/>
        </w:trPr>
        <w:tc>
          <w:tcPr>
            <w:tcW w:w="4395" w:type="dxa"/>
            <w:vAlign w:val="center"/>
          </w:tcPr>
          <w:p w14:paraId="49FD1B83" w14:textId="1E9B47F1" w:rsidR="001A19A1" w:rsidRPr="00C02345" w:rsidRDefault="001A19A1" w:rsidP="00E81CE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8.2</w:t>
            </w:r>
            <w:r>
              <w:rPr>
                <w:rFonts w:ascii="Cambria" w:hAnsi="Cambria"/>
                <w:sz w:val="20"/>
                <w:szCs w:val="20"/>
              </w:rPr>
              <w:t>b</w:t>
            </w:r>
            <w:r w:rsidRPr="00C02345">
              <w:rPr>
                <w:rFonts w:ascii="Cambria" w:hAnsi="Cambria"/>
                <w:sz w:val="20"/>
                <w:szCs w:val="20"/>
              </w:rPr>
              <w:t xml:space="preserve"> Seminar / laborator</w:t>
            </w:r>
          </w:p>
        </w:tc>
        <w:tc>
          <w:tcPr>
            <w:tcW w:w="3119" w:type="dxa"/>
            <w:vAlign w:val="center"/>
          </w:tcPr>
          <w:p w14:paraId="0E154EC7" w14:textId="77777777" w:rsidR="001A19A1" w:rsidRPr="00C02345" w:rsidRDefault="001A19A1" w:rsidP="00E81CE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627BE821" w14:textId="77777777" w:rsidR="001A19A1" w:rsidRPr="00C02345" w:rsidRDefault="001A19A1" w:rsidP="00E81CE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FD177C" w:rsidRPr="00C02345" w14:paraId="23E28456" w14:textId="77777777" w:rsidTr="00E81CE2">
        <w:trPr>
          <w:trHeight w:val="284"/>
        </w:trPr>
        <w:tc>
          <w:tcPr>
            <w:tcW w:w="4395" w:type="dxa"/>
            <w:vAlign w:val="center"/>
          </w:tcPr>
          <w:p w14:paraId="6D423E8F" w14:textId="77777777" w:rsidR="00FD177C" w:rsidRPr="001A19A1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1A19A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Amurgul</w:t>
            </w:r>
            <w:proofErr w:type="spellEnd"/>
            <w:r w:rsidRPr="001A19A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A19A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epocii</w:t>
            </w:r>
            <w:proofErr w:type="spellEnd"/>
            <w:r w:rsidRPr="001A19A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A19A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clasice</w:t>
            </w:r>
            <w:proofErr w:type="spellEnd"/>
          </w:p>
          <w:p w14:paraId="7D5C3EC9" w14:textId="77777777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6E1AB97" w14:textId="77777777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A80A263" w14:textId="742813D8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Személyes színháztörténet Ronald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Harwood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műsora</w:t>
            </w:r>
          </w:p>
        </w:tc>
      </w:tr>
      <w:tr w:rsidR="00FD177C" w:rsidRPr="00C02345" w14:paraId="11F84CE0" w14:textId="77777777" w:rsidTr="00E81CE2">
        <w:trPr>
          <w:trHeight w:val="284"/>
        </w:trPr>
        <w:tc>
          <w:tcPr>
            <w:tcW w:w="4395" w:type="dxa"/>
            <w:vAlign w:val="center"/>
          </w:tcPr>
          <w:p w14:paraId="38E6E7DB" w14:textId="77777777" w:rsidR="00FD177C" w:rsidRPr="001A19A1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1A19A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Aristofan</w:t>
            </w:r>
            <w:proofErr w:type="spellEnd"/>
            <w:r w:rsidRPr="001A19A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1A19A1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Broaștele</w:t>
            </w:r>
            <w:proofErr w:type="spellEnd"/>
            <w:r w:rsidRPr="001A19A1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(</w:t>
            </w:r>
            <w:proofErr w:type="spellStart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prezentare</w:t>
            </w:r>
            <w:proofErr w:type="spellEnd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și</w:t>
            </w:r>
            <w:proofErr w:type="spellEnd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context)</w:t>
            </w:r>
          </w:p>
          <w:p w14:paraId="0E942A19" w14:textId="77777777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651FB6CE" w14:textId="7BE079B7" w:rsidR="00FD177C" w:rsidRPr="00C02345" w:rsidRDefault="009F2F81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0CB4DFBF" w14:textId="408E4A77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Arisztophanész Vígjátékai. Fordította Arany János, Magyar Helikon, 1968. 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L.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MSTeams</w:t>
            </w:r>
            <w:proofErr w:type="spellEnd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feltöltött anyagok</w:t>
            </w:r>
          </w:p>
        </w:tc>
      </w:tr>
      <w:tr w:rsidR="00FD177C" w:rsidRPr="00C02345" w14:paraId="65BFD7EC" w14:textId="77777777" w:rsidTr="00E81CE2">
        <w:trPr>
          <w:trHeight w:val="284"/>
        </w:trPr>
        <w:tc>
          <w:tcPr>
            <w:tcW w:w="4395" w:type="dxa"/>
            <w:vAlign w:val="center"/>
          </w:tcPr>
          <w:p w14:paraId="31F81420" w14:textId="77777777" w:rsidR="00FD177C" w:rsidRPr="001A19A1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1A19A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Aristofan</w:t>
            </w:r>
            <w:proofErr w:type="spellEnd"/>
            <w:r w:rsidRPr="001A19A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1A19A1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Broaștele</w:t>
            </w:r>
            <w:proofErr w:type="spellEnd"/>
            <w:r w:rsidRPr="001A19A1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(</w:t>
            </w:r>
            <w:proofErr w:type="spellStart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agonul</w:t>
            </w:r>
            <w:proofErr w:type="spellEnd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valorilor</w:t>
            </w:r>
            <w:proofErr w:type="spellEnd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și</w:t>
            </w:r>
            <w:proofErr w:type="spellEnd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motivelor</w:t>
            </w:r>
            <w:proofErr w:type="spellEnd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asociate</w:t>
            </w:r>
            <w:proofErr w:type="spellEnd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lui</w:t>
            </w:r>
            <w:proofErr w:type="spellEnd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Eschil</w:t>
            </w:r>
            <w:proofErr w:type="spellEnd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și</w:t>
            </w:r>
            <w:proofErr w:type="spellEnd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Euripide</w:t>
            </w:r>
            <w:proofErr w:type="spellEnd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)</w:t>
            </w:r>
          </w:p>
          <w:p w14:paraId="48ECE2D2" w14:textId="77777777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42C66D67" w14:textId="6DAA577D" w:rsidR="00FD177C" w:rsidRPr="00C02345" w:rsidRDefault="009F2F81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515FDD76" w14:textId="2DCBA0F5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Arisztophanész Vígjátékai. Fordította Arany János, Magyar Helikon, 1968. 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L.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MSTeams</w:t>
            </w:r>
            <w:proofErr w:type="spellEnd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feltöltött anyagok</w:t>
            </w:r>
          </w:p>
        </w:tc>
      </w:tr>
      <w:tr w:rsidR="00FD177C" w:rsidRPr="00C02345" w14:paraId="04D577F8" w14:textId="77777777" w:rsidTr="00E81CE2">
        <w:trPr>
          <w:trHeight w:val="284"/>
        </w:trPr>
        <w:tc>
          <w:tcPr>
            <w:tcW w:w="4395" w:type="dxa"/>
            <w:vAlign w:val="center"/>
          </w:tcPr>
          <w:p w14:paraId="5F258A73" w14:textId="77777777" w:rsidR="00FD177C" w:rsidRPr="001A19A1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1A19A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Aristofan</w:t>
            </w:r>
            <w:proofErr w:type="spellEnd"/>
            <w:r w:rsidRPr="001A19A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1A19A1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Păsările</w:t>
            </w:r>
            <w:proofErr w:type="spellEnd"/>
            <w:r w:rsidRPr="001A19A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/ </w:t>
            </w:r>
            <w:proofErr w:type="spellStart"/>
            <w:r w:rsidRPr="001A19A1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Norii</w:t>
            </w:r>
            <w:proofErr w:type="spellEnd"/>
            <w:r w:rsidRPr="001A19A1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(</w:t>
            </w:r>
            <w:proofErr w:type="spellStart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teme</w:t>
            </w:r>
            <w:proofErr w:type="spellEnd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motive</w:t>
            </w:r>
            <w:proofErr w:type="spellEnd"/>
            <w:r w:rsidRPr="001A19A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)</w:t>
            </w:r>
          </w:p>
          <w:p w14:paraId="672A86AE" w14:textId="77777777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657DADA1" w14:textId="3AEB59E9" w:rsidR="00FD177C" w:rsidRPr="00C02345" w:rsidRDefault="009F2F81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217AF353" w14:textId="77EA95CA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Arisztophanész Vígjátékai. Fordította Arany János, Magyar Helikon, 1968.</w:t>
            </w:r>
          </w:p>
        </w:tc>
      </w:tr>
      <w:tr w:rsidR="00FD177C" w:rsidRPr="00C02345" w14:paraId="1282EE8D" w14:textId="77777777" w:rsidTr="00E81CE2">
        <w:trPr>
          <w:trHeight w:val="284"/>
        </w:trPr>
        <w:tc>
          <w:tcPr>
            <w:tcW w:w="4395" w:type="dxa"/>
            <w:vAlign w:val="center"/>
          </w:tcPr>
          <w:p w14:paraId="2E34922F" w14:textId="77777777" w:rsidR="00FD177C" w:rsidRPr="00FD177C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Păsările</w:t>
            </w:r>
            <w:proofErr w:type="spellEnd"/>
          </w:p>
          <w:p w14:paraId="31D8E878" w14:textId="77777777" w:rsidR="00FD177C" w:rsidRPr="00FD177C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Aristofan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Păsările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/ </w:t>
            </w:r>
            <w:proofErr w:type="spellStart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Norii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Modele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spectacol</w:t>
            </w:r>
            <w:proofErr w:type="spellEnd"/>
          </w:p>
          <w:p w14:paraId="695B23CD" w14:textId="77777777" w:rsidR="00FD177C" w:rsidRPr="00FD177C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lastRenderedPageBreak/>
              <w:t>Aristofan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Comedii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trad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. Arany János, Magyar Helikon, 1968</w:t>
            </w:r>
          </w:p>
          <w:p w14:paraId="4546554E" w14:textId="77777777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364366D4" w14:textId="71E51117" w:rsidR="00FD177C" w:rsidRPr="00C02345" w:rsidRDefault="009F2F81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lastRenderedPageBreak/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52CCB685" w14:textId="7D816ED3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Arisztophanész Vígjátékai. Fordította Arany János, Magyar Helikon, 1968. 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L.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MSTeams</w:t>
            </w:r>
            <w:proofErr w:type="spellEnd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feltültött</w:t>
            </w:r>
            <w:proofErr w:type="spellEnd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anyagok</w:t>
            </w:r>
          </w:p>
        </w:tc>
      </w:tr>
      <w:tr w:rsidR="00FD177C" w:rsidRPr="00C02345" w14:paraId="28FBA14F" w14:textId="77777777" w:rsidTr="00E81CE2">
        <w:trPr>
          <w:trHeight w:val="284"/>
        </w:trPr>
        <w:tc>
          <w:tcPr>
            <w:tcW w:w="4395" w:type="dxa"/>
            <w:vAlign w:val="center"/>
          </w:tcPr>
          <w:p w14:paraId="54B6AA57" w14:textId="77777777" w:rsidR="00FD177C" w:rsidRPr="00FD177C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Plaut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Soldatul</w:t>
            </w:r>
            <w:proofErr w:type="spellEnd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 xml:space="preserve"> fanfaron</w:t>
            </w:r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(</w:t>
            </w:r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 xml:space="preserve">Miles </w:t>
            </w:r>
            <w:proofErr w:type="spellStart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gloriosus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)</w:t>
            </w:r>
          </w:p>
          <w:p w14:paraId="7EF26F45" w14:textId="77777777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35A398F6" w14:textId="7BCD8A33" w:rsidR="00FD177C" w:rsidRPr="00C02345" w:rsidRDefault="009F2F81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602FE89C" w14:textId="69858C03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hyperlink r:id="rId20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http://mek.oszk.hu/00400/00462/00462.htm</w:t>
              </w:r>
            </w:hyperlink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</w:p>
        </w:tc>
      </w:tr>
      <w:tr w:rsidR="00FD177C" w:rsidRPr="00C02345" w14:paraId="1A3472D8" w14:textId="77777777" w:rsidTr="00E81CE2">
        <w:trPr>
          <w:trHeight w:val="284"/>
        </w:trPr>
        <w:tc>
          <w:tcPr>
            <w:tcW w:w="4395" w:type="dxa"/>
            <w:vAlign w:val="center"/>
          </w:tcPr>
          <w:p w14:paraId="36626AB9" w14:textId="77777777" w:rsidR="00FD177C" w:rsidRPr="00FD177C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Modele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spectacol</w:t>
            </w:r>
            <w:proofErr w:type="spellEnd"/>
          </w:p>
          <w:p w14:paraId="78A4FB1E" w14:textId="77777777" w:rsidR="00FD177C" w:rsidRPr="00FD177C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Plaut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Soldatul</w:t>
            </w:r>
            <w:proofErr w:type="spellEnd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 xml:space="preserve"> fanfaron</w:t>
            </w:r>
          </w:p>
          <w:p w14:paraId="55AE6455" w14:textId="77777777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1E4BE853" w14:textId="4D507B42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11C6AA7" w14:textId="7A6A61CB" w:rsidR="00FD177C" w:rsidRPr="00C02345" w:rsidRDefault="009F2F81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regia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FD177C"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Taub</w:t>
            </w:r>
            <w:proofErr w:type="spellEnd"/>
            <w:r w:rsidR="00FD177C"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János </w:t>
            </w:r>
          </w:p>
        </w:tc>
      </w:tr>
      <w:tr w:rsidR="00FD177C" w:rsidRPr="00C02345" w14:paraId="19C8E074" w14:textId="77777777" w:rsidTr="00E81CE2">
        <w:trPr>
          <w:trHeight w:val="284"/>
        </w:trPr>
        <w:tc>
          <w:tcPr>
            <w:tcW w:w="4395" w:type="dxa"/>
            <w:vAlign w:val="center"/>
          </w:tcPr>
          <w:p w14:paraId="6CF45674" w14:textId="77777777" w:rsidR="00FD177C" w:rsidRPr="00FD177C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Plaut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Amfitrion</w:t>
            </w:r>
            <w:proofErr w:type="spellEnd"/>
          </w:p>
          <w:p w14:paraId="6E44E964" w14:textId="77777777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64BA8BA6" w14:textId="6B664420" w:rsidR="00FD177C" w:rsidRPr="00C02345" w:rsidRDefault="009F2F81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638C55EA" w14:textId="508F2C98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In: Titus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Maccius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Plautus vígjátékai. Fordította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Devecseri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Gábor. Bp. Magyar Helikon, 1977. I. 5-76</w:t>
            </w:r>
          </w:p>
        </w:tc>
      </w:tr>
      <w:tr w:rsidR="00FD177C" w:rsidRPr="00C02345" w14:paraId="345FBC9A" w14:textId="77777777" w:rsidTr="00E81CE2">
        <w:trPr>
          <w:trHeight w:val="284"/>
        </w:trPr>
        <w:tc>
          <w:tcPr>
            <w:tcW w:w="4395" w:type="dxa"/>
            <w:vAlign w:val="center"/>
          </w:tcPr>
          <w:p w14:paraId="3E68FA2E" w14:textId="77777777" w:rsidR="00FD177C" w:rsidRPr="00FD177C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Plaut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Amfitrion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Particularitățile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tragicomediei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valori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grecești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și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romane</w:t>
            </w:r>
            <w:proofErr w:type="spellEnd"/>
          </w:p>
          <w:p w14:paraId="257A679B" w14:textId="77777777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63E5631F" w14:textId="5E36A0EE" w:rsidR="00FD177C" w:rsidRPr="00C02345" w:rsidRDefault="009F2F81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721896D7" w14:textId="1FAEADD8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In: Titus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Maccius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Plautus vígjátékai. Fordította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Devecseri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Gábor. Bp. Magyar Helikon, 1977. I. 5-76</w:t>
            </w:r>
          </w:p>
        </w:tc>
      </w:tr>
      <w:tr w:rsidR="00FD177C" w:rsidRPr="00C02345" w14:paraId="220472F0" w14:textId="77777777" w:rsidTr="00E81CE2">
        <w:trPr>
          <w:trHeight w:val="284"/>
        </w:trPr>
        <w:tc>
          <w:tcPr>
            <w:tcW w:w="4395" w:type="dxa"/>
            <w:vAlign w:val="center"/>
          </w:tcPr>
          <w:p w14:paraId="042189BF" w14:textId="77777777" w:rsidR="00FD177C" w:rsidRPr="00FD177C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Terentius: </w:t>
            </w:r>
            <w:proofErr w:type="spellStart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Fata</w:t>
            </w:r>
            <w:proofErr w:type="spellEnd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 xml:space="preserve"> din </w:t>
            </w:r>
            <w:proofErr w:type="spellStart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Andros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Andria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)</w:t>
            </w:r>
            <w:r w:rsidRPr="00FD177C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trad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Kárpáty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 Csilla, 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București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Kriterion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, 1973</w:t>
            </w:r>
          </w:p>
          <w:p w14:paraId="7BB6C1AA" w14:textId="77777777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2D3094CA" w14:textId="70C8B1C9" w:rsidR="00FD177C" w:rsidRPr="00C02345" w:rsidRDefault="009F2F81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3BC8D0F1" w14:textId="42219040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Vezi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MSTeams</w:t>
            </w:r>
            <w:proofErr w:type="spellEnd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</w:tc>
      </w:tr>
      <w:tr w:rsidR="00FD177C" w:rsidRPr="00C02345" w14:paraId="136F7C35" w14:textId="77777777" w:rsidTr="00E81CE2">
        <w:trPr>
          <w:trHeight w:val="284"/>
        </w:trPr>
        <w:tc>
          <w:tcPr>
            <w:tcW w:w="4395" w:type="dxa"/>
            <w:vAlign w:val="center"/>
          </w:tcPr>
          <w:p w14:paraId="09D7BF79" w14:textId="77777777" w:rsidR="00FD177C" w:rsidRPr="00FD177C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Orice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Om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Everyman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)</w:t>
            </w:r>
            <w:r w:rsidRPr="00FD177C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: Szenczi Miklós (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ed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.): </w:t>
            </w:r>
            <w:proofErr w:type="spellStart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Orice</w:t>
            </w:r>
            <w:proofErr w:type="spellEnd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Om</w:t>
            </w:r>
            <w:proofErr w:type="spellEnd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jocuri</w:t>
            </w:r>
            <w:proofErr w:type="spellEnd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de mister, </w:t>
            </w:r>
            <w:proofErr w:type="spellStart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miracole</w:t>
            </w:r>
            <w:proofErr w:type="spellEnd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moralități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Budapesta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Europa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, 1984, pp. 413–454</w:t>
            </w:r>
          </w:p>
          <w:p w14:paraId="09DEEE27" w14:textId="77777777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486301CB" w14:textId="5E59585D" w:rsidR="00FD177C" w:rsidRPr="00C02345" w:rsidRDefault="009F2F81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1948A85B" w14:textId="02CA0CCD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Vezi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MSTeams</w:t>
            </w:r>
            <w:proofErr w:type="spellEnd"/>
          </w:p>
        </w:tc>
      </w:tr>
      <w:tr w:rsidR="00FD177C" w:rsidRPr="00C02345" w14:paraId="23339E2B" w14:textId="77777777" w:rsidTr="00E81CE2">
        <w:trPr>
          <w:trHeight w:val="284"/>
        </w:trPr>
        <w:tc>
          <w:tcPr>
            <w:tcW w:w="4395" w:type="dxa"/>
            <w:vAlign w:val="center"/>
          </w:tcPr>
          <w:p w14:paraId="1F7657D3" w14:textId="77777777" w:rsidR="00FD177C" w:rsidRPr="00FD177C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Jocul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pascal de la Innsbruck</w:t>
            </w:r>
            <w:r w:rsidRPr="00FD177C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: Szenczi Miklós (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ed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.): </w:t>
            </w:r>
            <w:proofErr w:type="spellStart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Orice</w:t>
            </w:r>
            <w:proofErr w:type="spellEnd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Om</w:t>
            </w:r>
            <w:proofErr w:type="spellEnd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jocuri</w:t>
            </w:r>
            <w:proofErr w:type="spellEnd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de mister, </w:t>
            </w:r>
            <w:proofErr w:type="spellStart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miracole</w:t>
            </w:r>
            <w:proofErr w:type="spellEnd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moralități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Budapesta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Europa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, 1984, pp. 301–356</w:t>
            </w:r>
          </w:p>
          <w:p w14:paraId="6D4975C5" w14:textId="77777777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3637FBFB" w14:textId="249FDACD" w:rsidR="00FD177C" w:rsidRPr="00C02345" w:rsidRDefault="009F2F81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1CCA97F0" w14:textId="3A169570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Vezi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MSTeams</w:t>
            </w:r>
            <w:proofErr w:type="spellEnd"/>
          </w:p>
        </w:tc>
      </w:tr>
      <w:tr w:rsidR="00FD177C" w:rsidRPr="00C02345" w14:paraId="351741A3" w14:textId="77777777" w:rsidTr="00E81CE2">
        <w:trPr>
          <w:trHeight w:val="284"/>
        </w:trPr>
        <w:tc>
          <w:tcPr>
            <w:tcW w:w="4395" w:type="dxa"/>
            <w:vAlign w:val="center"/>
          </w:tcPr>
          <w:p w14:paraId="140DCBF1" w14:textId="77777777" w:rsidR="00FD177C" w:rsidRPr="00FD177C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Gil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Vicente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Auto</w:t>
            </w:r>
            <w:proofErr w:type="spellEnd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despre</w:t>
            </w:r>
            <w:proofErr w:type="spellEnd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Sibila</w:t>
            </w:r>
            <w:proofErr w:type="spellEnd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 xml:space="preserve"> Cassandra</w:t>
            </w:r>
            <w:r w:rsidRPr="00FD177C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: Szenczi Miklós (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ed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.): </w:t>
            </w:r>
            <w:proofErr w:type="spellStart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Orice</w:t>
            </w:r>
            <w:proofErr w:type="spellEnd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Om</w:t>
            </w:r>
            <w:proofErr w:type="spellEnd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jocuri</w:t>
            </w:r>
            <w:proofErr w:type="spellEnd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de mister, </w:t>
            </w:r>
            <w:proofErr w:type="spellStart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miracole</w:t>
            </w:r>
            <w:proofErr w:type="spellEnd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moralități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Budapesta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Europa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, 1984, pp. 269–300</w:t>
            </w:r>
          </w:p>
          <w:p w14:paraId="0DA4BEFC" w14:textId="77777777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043F88A4" w14:textId="2399BD58" w:rsidR="00FD177C" w:rsidRPr="00C02345" w:rsidRDefault="009F2F81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1469ACCF" w14:textId="4B7C5CEF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Vezi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MSTeams</w:t>
            </w:r>
            <w:proofErr w:type="spellEnd"/>
          </w:p>
        </w:tc>
      </w:tr>
      <w:tr w:rsidR="00FD177C" w:rsidRPr="00C02345" w14:paraId="704688C3" w14:textId="77777777" w:rsidTr="00E81CE2">
        <w:trPr>
          <w:trHeight w:val="284"/>
        </w:trPr>
        <w:tc>
          <w:tcPr>
            <w:tcW w:w="4395" w:type="dxa"/>
            <w:vAlign w:val="center"/>
          </w:tcPr>
          <w:p w14:paraId="180312F0" w14:textId="77777777" w:rsidR="00FD177C" w:rsidRPr="00FD177C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Din </w:t>
            </w:r>
            <w:proofErr w:type="spellStart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Conversațiile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lui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Massimo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Traiano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, din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colecția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lui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Flaminio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Scala: </w:t>
            </w:r>
            <w:proofErr w:type="spellStart"/>
            <w:r w:rsidRPr="00FD177C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val="hu-HU"/>
              </w:rPr>
              <w:t>Soțul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: A.K. 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Dzsivelegov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Commedia </w:t>
            </w:r>
            <w:proofErr w:type="spellStart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dell’arte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trad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. Siklósi Mihály, Editura Gondolat, 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Budapesta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, 1962, pp. 246–258</w:t>
            </w:r>
          </w:p>
          <w:p w14:paraId="48FA3989" w14:textId="77777777" w:rsidR="00FD177C" w:rsidRPr="00FD177C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sau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:</w:t>
            </w:r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 din 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colecțiile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lui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Flaminio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 Scala: </w:t>
            </w:r>
            <w:proofErr w:type="spellStart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Prințesa</w:t>
            </w:r>
            <w:proofErr w:type="spellEnd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înnebunită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: A.K. 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Dzsivelegov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Commedia </w:t>
            </w:r>
            <w:proofErr w:type="spellStart"/>
            <w:r w:rsidRPr="00FD177C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dell’arte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trad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 xml:space="preserve">. Siklósi Mihály, Editura Gondolat, </w:t>
            </w:r>
            <w:proofErr w:type="spellStart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Budapesta</w:t>
            </w:r>
            <w:proofErr w:type="spellEnd"/>
            <w:r w:rsidRPr="00FD177C">
              <w:rPr>
                <w:rFonts w:ascii="Cambria" w:hAnsi="Cambria"/>
                <w:sz w:val="20"/>
                <w:szCs w:val="20"/>
                <w:lang w:val="hu-HU"/>
              </w:rPr>
              <w:t>, 1962, pp. 271–277</w:t>
            </w:r>
          </w:p>
          <w:p w14:paraId="23323184" w14:textId="77777777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7A25517" w14:textId="5C01AEC3" w:rsidR="00FD177C" w:rsidRPr="00C02345" w:rsidRDefault="009F2F81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5AE6">
              <w:rPr>
                <w:rFonts w:ascii="Cambria" w:hAnsi="Cambria"/>
                <w:sz w:val="20"/>
                <w:szCs w:val="20"/>
              </w:rPr>
              <w:t xml:space="preserve">Dezbatere introductivă, </w:t>
            </w:r>
            <w:proofErr w:type="spellStart"/>
            <w:r w:rsidRPr="00255AE6">
              <w:rPr>
                <w:rFonts w:ascii="Cambria" w:hAnsi="Cambria"/>
                <w:sz w:val="20"/>
                <w:szCs w:val="20"/>
              </w:rPr>
              <w:t>close-reading</w:t>
            </w:r>
            <w:proofErr w:type="spellEnd"/>
            <w:r w:rsidRPr="00255AE6">
              <w:rPr>
                <w:rFonts w:ascii="Cambria" w:hAnsi="Cambria"/>
                <w:sz w:val="20"/>
                <w:szCs w:val="20"/>
              </w:rPr>
              <w:t>, discuție de grup</w:t>
            </w:r>
          </w:p>
        </w:tc>
        <w:tc>
          <w:tcPr>
            <w:tcW w:w="2977" w:type="dxa"/>
            <w:vAlign w:val="center"/>
          </w:tcPr>
          <w:p w14:paraId="09A73FC8" w14:textId="7D061430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Vezi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MSTeams</w:t>
            </w:r>
            <w:proofErr w:type="spellEnd"/>
          </w:p>
        </w:tc>
      </w:tr>
      <w:tr w:rsidR="00FD177C" w:rsidRPr="00C02345" w14:paraId="5C5C2754" w14:textId="77777777" w:rsidTr="00E81CE2">
        <w:trPr>
          <w:trHeight w:val="284"/>
        </w:trPr>
        <w:tc>
          <w:tcPr>
            <w:tcW w:w="4395" w:type="dxa"/>
            <w:vAlign w:val="center"/>
          </w:tcPr>
          <w:p w14:paraId="0E3D15D2" w14:textId="7C74AD8D" w:rsidR="00FD177C" w:rsidRPr="00FD177C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Siteză</w:t>
            </w:r>
            <w:proofErr w:type="spellEnd"/>
          </w:p>
        </w:tc>
        <w:tc>
          <w:tcPr>
            <w:tcW w:w="3119" w:type="dxa"/>
            <w:vAlign w:val="center"/>
          </w:tcPr>
          <w:p w14:paraId="587AD1DC" w14:textId="77777777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AD1C414" w14:textId="77777777" w:rsidR="00FD177C" w:rsidRPr="00C02345" w:rsidRDefault="00FD177C" w:rsidP="00FD17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5CC45BE" w14:textId="77777777" w:rsidR="0084063D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FA3D17"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9068A" w14:paraId="697653B0" w14:textId="77777777" w:rsidTr="00820A4F">
        <w:trPr>
          <w:trHeight w:val="2869"/>
        </w:trPr>
        <w:tc>
          <w:tcPr>
            <w:tcW w:w="10491" w:type="dxa"/>
          </w:tcPr>
          <w:p w14:paraId="01089235" w14:textId="0BA2A68A" w:rsidR="00FD177C" w:rsidRPr="00FD177C" w:rsidRDefault="00FD177C" w:rsidP="00FD177C">
            <w:pPr>
              <w:pStyle w:val="Listaszerbekezds"/>
              <w:numPr>
                <w:ilvl w:val="0"/>
                <w:numId w:val="4"/>
              </w:numPr>
              <w:spacing w:before="120" w:after="0"/>
              <w:ind w:left="714" w:hanging="357"/>
              <w:rPr>
                <w:rFonts w:ascii="Cambria" w:hAnsi="Cambria"/>
                <w:sz w:val="20"/>
                <w:szCs w:val="20"/>
                <w:lang w:val="hu-HU"/>
              </w:rPr>
            </w:pPr>
            <w:r w:rsidRPr="00FD177C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Metodele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predare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se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bazează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pe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rezultatele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cercetărilor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contemporane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internaționale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și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maghiare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din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domeniul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historiografiei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teatrale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.</w:t>
            </w:r>
          </w:p>
          <w:p w14:paraId="2B940AFD" w14:textId="0C9F4A32" w:rsidR="0084568F" w:rsidRPr="00FD177C" w:rsidRDefault="00FD177C" w:rsidP="00FD177C">
            <w:pPr>
              <w:pStyle w:val="Listaszerbekezds"/>
              <w:numPr>
                <w:ilvl w:val="0"/>
                <w:numId w:val="4"/>
              </w:numPr>
              <w:spacing w:before="120" w:after="0"/>
              <w:ind w:left="714" w:hanging="357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Conținutul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disciplinei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corespunde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cerințelor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pieței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muncii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naționale</w:t>
            </w:r>
            <w:proofErr w:type="spellEnd"/>
            <w:r w:rsidRPr="00FD177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.</w:t>
            </w:r>
          </w:p>
        </w:tc>
      </w:tr>
    </w:tbl>
    <w:p w14:paraId="7B13E652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39068A" w14:paraId="06629255" w14:textId="77777777" w:rsidTr="669558F0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357598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2252364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6FA2B79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39068A" w14:paraId="3DDA6B4F" w14:textId="77777777" w:rsidTr="669558F0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72A7F566" w14:textId="7D5F8E26" w:rsidR="00357598" w:rsidRPr="00357598" w:rsidRDefault="00FD177C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D177C">
              <w:rPr>
                <w:rFonts w:ascii="Cambria" w:hAnsi="Cambria"/>
                <w:b/>
                <w:bCs/>
                <w:sz w:val="20"/>
                <w:szCs w:val="20"/>
              </w:rPr>
              <w:t>Cunoașterea materialului cursului și a bibliografiei aferente</w:t>
            </w:r>
            <w:r w:rsidRPr="00FD177C">
              <w:rPr>
                <w:rFonts w:ascii="Cambria" w:hAnsi="Cambria"/>
                <w:sz w:val="20"/>
                <w:szCs w:val="20"/>
              </w:rPr>
              <w:br/>
            </w:r>
          </w:p>
        </w:tc>
        <w:tc>
          <w:tcPr>
            <w:tcW w:w="2409" w:type="dxa"/>
            <w:vAlign w:val="center"/>
          </w:tcPr>
          <w:p w14:paraId="307E3AAC" w14:textId="41B0B320" w:rsidR="00357598" w:rsidRPr="00357598" w:rsidRDefault="00FD177C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D177C">
              <w:rPr>
                <w:rFonts w:ascii="Cambria" w:hAnsi="Cambria"/>
                <w:b/>
                <w:bCs/>
                <w:sz w:val="20"/>
                <w:szCs w:val="20"/>
              </w:rPr>
              <w:t xml:space="preserve">Test scris – </w:t>
            </w:r>
          </w:p>
        </w:tc>
        <w:tc>
          <w:tcPr>
            <w:tcW w:w="2694" w:type="dxa"/>
            <w:vAlign w:val="center"/>
          </w:tcPr>
          <w:p w14:paraId="759DB29F" w14:textId="32D4A340" w:rsidR="00357598" w:rsidRPr="00357598" w:rsidRDefault="00FD177C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D177C">
              <w:rPr>
                <w:rFonts w:ascii="Cambria" w:hAnsi="Cambria"/>
                <w:b/>
                <w:bCs/>
                <w:sz w:val="20"/>
                <w:szCs w:val="20"/>
              </w:rPr>
              <w:t>50%</w:t>
            </w:r>
          </w:p>
        </w:tc>
      </w:tr>
      <w:tr w:rsidR="00357598" w:rsidRPr="0039068A" w14:paraId="685D657C" w14:textId="77777777" w:rsidTr="669558F0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14A667CF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BC27ADE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EF06B9D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9068A" w14:paraId="4000A1C8" w14:textId="77777777" w:rsidTr="669558F0">
        <w:trPr>
          <w:trHeight w:val="284"/>
        </w:trPr>
        <w:tc>
          <w:tcPr>
            <w:tcW w:w="2839" w:type="dxa"/>
            <w:vMerge w:val="restart"/>
            <w:vAlign w:val="center"/>
          </w:tcPr>
          <w:p w14:paraId="620B4533" w14:textId="77777777" w:rsidR="00357598" w:rsidRPr="0035759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vAlign w:val="center"/>
          </w:tcPr>
          <w:p w14:paraId="656A98BB" w14:textId="377ADCD0" w:rsidR="00357598" w:rsidRPr="00357598" w:rsidRDefault="00FD177C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D177C">
              <w:rPr>
                <w:rFonts w:ascii="Cambria" w:hAnsi="Cambria"/>
                <w:b/>
                <w:bCs/>
                <w:sz w:val="20"/>
                <w:szCs w:val="20"/>
              </w:rPr>
              <w:t>Cunoașterea lecturilor de seminar, prezentarea proiectului de grup și predarea unei lucrări scrise la finalul semestrului (minimum 12.000 de caractere)–</w:t>
            </w:r>
            <w:r w:rsidRPr="00FD177C">
              <w:rPr>
                <w:rFonts w:ascii="Cambria" w:hAnsi="Cambria"/>
                <w:sz w:val="20"/>
                <w:szCs w:val="20"/>
              </w:rPr>
              <w:br/>
            </w:r>
          </w:p>
        </w:tc>
        <w:tc>
          <w:tcPr>
            <w:tcW w:w="2409" w:type="dxa"/>
            <w:vAlign w:val="center"/>
          </w:tcPr>
          <w:p w14:paraId="45722AA8" w14:textId="7F75E3D6" w:rsidR="00357598" w:rsidRPr="00357598" w:rsidRDefault="009F2F8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D177C">
              <w:rPr>
                <w:rFonts w:ascii="Cambria" w:hAnsi="Cambria"/>
                <w:b/>
                <w:bCs/>
                <w:sz w:val="20"/>
                <w:szCs w:val="20"/>
              </w:rPr>
              <w:t>Evaluare individuală și de grup (ultimul seminar)</w:t>
            </w:r>
          </w:p>
        </w:tc>
        <w:tc>
          <w:tcPr>
            <w:tcW w:w="2694" w:type="dxa"/>
            <w:vAlign w:val="center"/>
          </w:tcPr>
          <w:p w14:paraId="47DB3803" w14:textId="2B942DC4" w:rsidR="00357598" w:rsidRPr="00357598" w:rsidRDefault="009F2F8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D177C">
              <w:rPr>
                <w:rFonts w:ascii="Cambria" w:hAnsi="Cambria"/>
                <w:b/>
                <w:bCs/>
                <w:sz w:val="20"/>
                <w:szCs w:val="20"/>
              </w:rPr>
              <w:t>40%</w:t>
            </w:r>
          </w:p>
        </w:tc>
      </w:tr>
      <w:tr w:rsidR="00357598" w:rsidRPr="0039068A" w14:paraId="2C56DD2A" w14:textId="77777777" w:rsidTr="669558F0">
        <w:trPr>
          <w:trHeight w:val="284"/>
        </w:trPr>
        <w:tc>
          <w:tcPr>
            <w:tcW w:w="2839" w:type="dxa"/>
            <w:vMerge/>
            <w:vAlign w:val="center"/>
          </w:tcPr>
          <w:p w14:paraId="734B5590" w14:textId="77777777" w:rsidR="00357598" w:rsidRPr="0035759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2C1E6256" w14:textId="28A3F928" w:rsidR="00357598" w:rsidRPr="00357598" w:rsidRDefault="009F2F8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D177C">
              <w:rPr>
                <w:rFonts w:ascii="Cambria" w:hAnsi="Cambria"/>
                <w:b/>
                <w:bCs/>
                <w:sz w:val="20"/>
                <w:szCs w:val="20"/>
              </w:rPr>
              <w:t xml:space="preserve">Participare activă la seminar </w:t>
            </w:r>
          </w:p>
        </w:tc>
        <w:tc>
          <w:tcPr>
            <w:tcW w:w="2409" w:type="dxa"/>
            <w:vAlign w:val="center"/>
          </w:tcPr>
          <w:p w14:paraId="24AF3BC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196415F" w14:textId="4AF7C23C" w:rsidR="00357598" w:rsidRPr="00357598" w:rsidRDefault="71D40A9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669558F0">
              <w:rPr>
                <w:rFonts w:ascii="Cambria" w:hAnsi="Cambria"/>
                <w:b/>
                <w:bCs/>
                <w:sz w:val="20"/>
                <w:szCs w:val="20"/>
              </w:rPr>
              <w:t>10%</w:t>
            </w:r>
          </w:p>
        </w:tc>
      </w:tr>
      <w:tr w:rsidR="00357598" w:rsidRPr="0039068A" w14:paraId="17F47F67" w14:textId="77777777" w:rsidTr="669558F0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39068A" w14:paraId="6CA55508" w14:textId="77777777" w:rsidTr="669558F0">
        <w:trPr>
          <w:trHeight w:val="284"/>
        </w:trPr>
        <w:tc>
          <w:tcPr>
            <w:tcW w:w="10492" w:type="dxa"/>
            <w:gridSpan w:val="4"/>
          </w:tcPr>
          <w:p w14:paraId="19C84765" w14:textId="77777777" w:rsidR="00357598" w:rsidRPr="00357598" w:rsidRDefault="00357598" w:rsidP="00827CA3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3367B147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C08C47D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766C520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DC236E" w:rsidRPr="00DC236E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Sustainable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Development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Goals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>)</w:t>
      </w:r>
      <w:r w:rsidR="00C3571C">
        <w:rPr>
          <w:rStyle w:val="Lbjegyzet-hivatkozs"/>
          <w:rFonts w:ascii="Cambria" w:hAnsi="Cambria"/>
          <w:b/>
          <w:sz w:val="20"/>
          <w:szCs w:val="20"/>
        </w:rPr>
        <w:footnoteReference w:id="1"/>
      </w:r>
    </w:p>
    <w:tbl>
      <w:tblPr>
        <w:tblStyle w:val="Rcsostblzat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E027F6" w14:paraId="11B37CCE" w14:textId="77777777" w:rsidTr="009F2F81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14:paraId="5741C871" w14:textId="2AF85283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</w:p>
        </w:tc>
      </w:tr>
      <w:tr w:rsidR="009F2F81" w:rsidRPr="00E027F6" w14:paraId="0B332D93" w14:textId="77777777" w:rsidTr="009F2F81">
        <w:trPr>
          <w:trHeight w:val="1037"/>
        </w:trPr>
        <w:tc>
          <w:tcPr>
            <w:tcW w:w="1165" w:type="dxa"/>
            <w:vAlign w:val="center"/>
          </w:tcPr>
          <w:p w14:paraId="08D51793" w14:textId="1D2B884D" w:rsidR="009F2F81" w:rsidRPr="00E027F6" w:rsidRDefault="009F2F81" w:rsidP="00373CCF">
            <w:pPr>
              <w:rPr>
                <w:rFonts w:ascii="Cambria" w:hAnsi="Cambria"/>
                <w:noProof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A18A23A" wp14:editId="0E146403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26" w:type="dxa"/>
            <w:vAlign w:val="center"/>
          </w:tcPr>
          <w:p w14:paraId="71F62696" w14:textId="77777777" w:rsidR="009F2F81" w:rsidRPr="00E027F6" w:rsidRDefault="009F2F81" w:rsidP="00373CCF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Rcsostblzat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3C197C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6F85EC4B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14:paraId="0F5C8287" w14:textId="287D61C2" w:rsidR="003C197C" w:rsidRPr="003C197C" w:rsidRDefault="003470A8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Conf. univ. dr. Bartha Katalin Ágnes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14:paraId="34043C9C" w14:textId="29A8BAD4" w:rsidR="003C197C" w:rsidRPr="003C197C" w:rsidRDefault="003470A8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Conf. univ. dr. Bartha Katalin Ágnes</w:t>
            </w:r>
          </w:p>
        </w:tc>
      </w:tr>
      <w:tr w:rsidR="006B6ABF" w:rsidRPr="003C197C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14:paraId="714DB94C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52C64" w14:textId="77777777" w:rsidR="00994002" w:rsidRDefault="00994002" w:rsidP="00D12BC3">
      <w:pPr>
        <w:spacing w:after="0" w:line="240" w:lineRule="auto"/>
      </w:pPr>
      <w:r>
        <w:separator/>
      </w:r>
    </w:p>
  </w:endnote>
  <w:endnote w:type="continuationSeparator" w:id="0">
    <w:p w14:paraId="62450691" w14:textId="77777777" w:rsidR="00994002" w:rsidRDefault="00994002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A78F6" w14:textId="77777777" w:rsidR="00994002" w:rsidRDefault="00994002" w:rsidP="00D12BC3">
      <w:pPr>
        <w:spacing w:after="0" w:line="240" w:lineRule="auto"/>
      </w:pPr>
      <w:r>
        <w:separator/>
      </w:r>
    </w:p>
  </w:footnote>
  <w:footnote w:type="continuationSeparator" w:id="0">
    <w:p w14:paraId="07207800" w14:textId="77777777" w:rsidR="00994002" w:rsidRDefault="00994002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Lbjegyzetszveg"/>
        <w:jc w:val="both"/>
        <w:rPr>
          <w:rFonts w:ascii="Cambria" w:hAnsi="Cambria"/>
        </w:rPr>
      </w:pPr>
      <w:r w:rsidRPr="00C3571C">
        <w:rPr>
          <w:rStyle w:val="Lbjegyzet-hivatkozs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iperhivatkozs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4600D"/>
    <w:multiLevelType w:val="multilevel"/>
    <w:tmpl w:val="28BCF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210FBA"/>
    <w:multiLevelType w:val="multilevel"/>
    <w:tmpl w:val="05981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2699678">
    <w:abstractNumId w:val="2"/>
  </w:num>
  <w:num w:numId="2" w16cid:durableId="421922726">
    <w:abstractNumId w:val="1"/>
  </w:num>
  <w:num w:numId="3" w16cid:durableId="1741975505">
    <w:abstractNumId w:val="3"/>
  </w:num>
  <w:num w:numId="4" w16cid:durableId="1498227276">
    <w:abstractNumId w:val="4"/>
  </w:num>
  <w:num w:numId="5" w16cid:durableId="1376003217">
    <w:abstractNumId w:val="0"/>
  </w:num>
  <w:num w:numId="6" w16cid:durableId="11430443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5A52"/>
    <w:rsid w:val="001914D4"/>
    <w:rsid w:val="0019757E"/>
    <w:rsid w:val="001A19A1"/>
    <w:rsid w:val="001A4A04"/>
    <w:rsid w:val="001A50C5"/>
    <w:rsid w:val="001C2668"/>
    <w:rsid w:val="00201EE0"/>
    <w:rsid w:val="002177ED"/>
    <w:rsid w:val="00221B6D"/>
    <w:rsid w:val="002315D2"/>
    <w:rsid w:val="00242E53"/>
    <w:rsid w:val="00250293"/>
    <w:rsid w:val="00250F88"/>
    <w:rsid w:val="00255AE6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470A8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2A4C"/>
    <w:rsid w:val="00443956"/>
    <w:rsid w:val="00453436"/>
    <w:rsid w:val="004613CA"/>
    <w:rsid w:val="004675C5"/>
    <w:rsid w:val="004D2236"/>
    <w:rsid w:val="004E11FF"/>
    <w:rsid w:val="004E2C1F"/>
    <w:rsid w:val="004E578B"/>
    <w:rsid w:val="004F45E5"/>
    <w:rsid w:val="004F4B37"/>
    <w:rsid w:val="0050720F"/>
    <w:rsid w:val="00551CC4"/>
    <w:rsid w:val="00586682"/>
    <w:rsid w:val="005B2BEB"/>
    <w:rsid w:val="005B2EAC"/>
    <w:rsid w:val="005B66A9"/>
    <w:rsid w:val="005E100B"/>
    <w:rsid w:val="005E1610"/>
    <w:rsid w:val="005F30A6"/>
    <w:rsid w:val="006016CF"/>
    <w:rsid w:val="00606962"/>
    <w:rsid w:val="00632190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342EF"/>
    <w:rsid w:val="0074223A"/>
    <w:rsid w:val="007526F3"/>
    <w:rsid w:val="007566DE"/>
    <w:rsid w:val="007965C1"/>
    <w:rsid w:val="007B5AB5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36988"/>
    <w:rsid w:val="009401B8"/>
    <w:rsid w:val="00944A03"/>
    <w:rsid w:val="009508B1"/>
    <w:rsid w:val="00994002"/>
    <w:rsid w:val="00996BA6"/>
    <w:rsid w:val="00996E5F"/>
    <w:rsid w:val="009E4E28"/>
    <w:rsid w:val="009E6DF0"/>
    <w:rsid w:val="009F2F81"/>
    <w:rsid w:val="009F6D96"/>
    <w:rsid w:val="00A11BE1"/>
    <w:rsid w:val="00A2132C"/>
    <w:rsid w:val="00A23D3E"/>
    <w:rsid w:val="00A24211"/>
    <w:rsid w:val="00A41A5B"/>
    <w:rsid w:val="00A4215F"/>
    <w:rsid w:val="00A713B0"/>
    <w:rsid w:val="00A74D64"/>
    <w:rsid w:val="00A82450"/>
    <w:rsid w:val="00AB0DE7"/>
    <w:rsid w:val="00B417DB"/>
    <w:rsid w:val="00B64C9D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83175"/>
    <w:rsid w:val="00C9513E"/>
    <w:rsid w:val="00CA412A"/>
    <w:rsid w:val="00CB66F3"/>
    <w:rsid w:val="00CC781A"/>
    <w:rsid w:val="00CE2BF2"/>
    <w:rsid w:val="00CE6CB6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05125"/>
    <w:rsid w:val="00E27C90"/>
    <w:rsid w:val="00E321C3"/>
    <w:rsid w:val="00E463DB"/>
    <w:rsid w:val="00E56D7A"/>
    <w:rsid w:val="00E724BA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177C"/>
    <w:rsid w:val="00FD3B76"/>
    <w:rsid w:val="06CAFB2F"/>
    <w:rsid w:val="081A7B74"/>
    <w:rsid w:val="1018F77E"/>
    <w:rsid w:val="10929FD2"/>
    <w:rsid w:val="1156530D"/>
    <w:rsid w:val="21990BE9"/>
    <w:rsid w:val="22D9017C"/>
    <w:rsid w:val="3993D238"/>
    <w:rsid w:val="3C8B5822"/>
    <w:rsid w:val="47543D6C"/>
    <w:rsid w:val="479E6BEB"/>
    <w:rsid w:val="4CC386AB"/>
    <w:rsid w:val="549F7AC6"/>
    <w:rsid w:val="5B44A9F5"/>
    <w:rsid w:val="62131D4D"/>
    <w:rsid w:val="669558F0"/>
    <w:rsid w:val="6BB406A5"/>
    <w:rsid w:val="71D40A99"/>
    <w:rsid w:val="754AC424"/>
    <w:rsid w:val="7A8DD559"/>
    <w:rsid w:val="7BCA8C7E"/>
    <w:rsid w:val="7C588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3DD3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character" w:customStyle="1" w:styleId="st">
    <w:name w:val="st"/>
    <w:basedOn w:val="Bekezdsalapbettpusa"/>
    <w:rsid w:val="00C831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mek.niif.hu/07200/07297/pdf/dramaturg1.pdf" TargetMode="External"/><Relationship Id="rId18" Type="http://schemas.openxmlformats.org/officeDocument/2006/relationships/hyperlink" Target="https://library.hungaricana.hu/hu/view/SZAK_SZIN_Sztsz_35/?pg=6&amp;layout=s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1.emf"/><Relationship Id="rId7" Type="http://schemas.openxmlformats.org/officeDocument/2006/relationships/settings" Target="settings.xml"/><Relationship Id="rId12" Type="http://schemas.openxmlformats.org/officeDocument/2006/relationships/hyperlink" Target="https://mek.oszk.hu/08700/08756/html/" TargetMode="External"/><Relationship Id="rId17" Type="http://schemas.openxmlformats.org/officeDocument/2006/relationships/hyperlink" Target="https://library.hungaricana.hu/hu/view/SZAK_SZIN_Szk_uj_17/?pg=0&amp;layout=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mtdaportal.extra.hu/books/szentgyorgyi_istvan_emlekeim_Optimized.pdf" TargetMode="External"/><Relationship Id="rId20" Type="http://schemas.openxmlformats.org/officeDocument/2006/relationships/hyperlink" Target="http://mek.oszk.hu/00400/00462/00462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mek.oszk.hu/02000/02065/html/2kotet/index.html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mek.oszk.hu/05600/05688/05688.ht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epa.oszk.hu/02500/02518/00048/pdf/EPA02518_irodalomtortenet_1923_01-02_32-37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kozvilagitas.blogspot.com/2016/06/szerdahelyi-kalman-fenykepalbuma-2015.html" TargetMode="External"/><Relationship Id="rId22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521E0-409F-48D1-A7DD-69D7D3DCF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3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2470</Words>
  <Characters>17048</Characters>
  <Application>Microsoft Office Word</Application>
  <DocSecurity>0</DocSecurity>
  <Lines>142</Lines>
  <Paragraphs>38</Paragraphs>
  <ScaleCrop>false</ScaleCrop>
  <Company/>
  <LinksUpToDate>false</LinksUpToDate>
  <CharactersWithSpaces>19480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8</cp:revision>
  <dcterms:created xsi:type="dcterms:W3CDTF">2026-01-25T19:54:00Z</dcterms:created>
  <dcterms:modified xsi:type="dcterms:W3CDTF">2026-06-06T08:18:00Z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